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3E7" w:rsidRPr="00793E1B" w:rsidRDefault="00817FFD" w:rsidP="008E73E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17.35pt;width:252.25pt;height:78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B87AA4" w:rsidRDefault="00B87AA4" w:rsidP="00583BFC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6C0D1A">
                    <w:t xml:space="preserve">, </w:t>
                  </w:r>
                  <w:r w:rsidRPr="00666070">
                    <w:t xml:space="preserve">утв. приказом ректора ОмГА от </w:t>
                  </w:r>
                  <w:r w:rsidR="00554BBC">
                    <w:t>28.03.2022 №28</w:t>
                  </w:r>
                </w:p>
                <w:p w:rsidR="00B87AA4" w:rsidRDefault="00B87AA4" w:rsidP="008E73E7">
                  <w:pPr>
                    <w:jc w:val="both"/>
                  </w:pPr>
                </w:p>
              </w:txbxContent>
            </v:textbox>
          </v:shape>
        </w:pict>
      </w:r>
    </w:p>
    <w:p w:rsidR="008E73E7" w:rsidRPr="00793E1B" w:rsidRDefault="008E73E7" w:rsidP="008E73E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E73E7" w:rsidRPr="00793E1B" w:rsidRDefault="008E73E7" w:rsidP="008E73E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E73E7" w:rsidRPr="00793E1B" w:rsidRDefault="008E73E7" w:rsidP="008E73E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E73E7" w:rsidRPr="00793E1B" w:rsidRDefault="008E73E7" w:rsidP="008E73E7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E73E7" w:rsidRPr="00793E1B" w:rsidRDefault="008E73E7" w:rsidP="008E73E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8E73E7" w:rsidRPr="00793E1B" w:rsidRDefault="00583BFC" w:rsidP="008E73E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8E73E7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8E73E7" w:rsidRPr="0031475E" w:rsidRDefault="008E73E7" w:rsidP="008E73E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583BFC">
        <w:rPr>
          <w:rFonts w:eastAsia="Courier New"/>
          <w:noProof/>
          <w:sz w:val="28"/>
          <w:szCs w:val="28"/>
          <w:lang w:bidi="ru-RU"/>
        </w:rPr>
        <w:t>«</w:t>
      </w:r>
      <w:r w:rsidRPr="0031475E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583BFC">
        <w:rPr>
          <w:rFonts w:eastAsia="Courier New"/>
          <w:noProof/>
          <w:sz w:val="28"/>
          <w:szCs w:val="28"/>
          <w:lang w:bidi="ru-RU"/>
        </w:rPr>
        <w:t>»</w:t>
      </w:r>
    </w:p>
    <w:p w:rsidR="008E73E7" w:rsidRPr="0031475E" w:rsidRDefault="008E73E7" w:rsidP="008E73E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8E73E7" w:rsidRPr="00793E1B" w:rsidRDefault="00817FFD" w:rsidP="008E73E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B87AA4" w:rsidRPr="00C94464" w:rsidRDefault="00B87AA4" w:rsidP="008E73E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87AA4" w:rsidRPr="00C94464" w:rsidRDefault="00B87AA4" w:rsidP="008E73E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87AA4" w:rsidRDefault="00B87AA4" w:rsidP="008E73E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87AA4" w:rsidRPr="00C94464" w:rsidRDefault="00B87AA4" w:rsidP="008E73E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87AA4" w:rsidRPr="00C94464" w:rsidRDefault="00B87AA4" w:rsidP="00583BF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54BBC">
                    <w:rPr>
                      <w:sz w:val="24"/>
                      <w:szCs w:val="24"/>
                    </w:rPr>
                    <w:t>28.03.2022</w:t>
                  </w:r>
                  <w:r w:rsidR="004300F4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B87AA4" w:rsidRPr="00C94464" w:rsidRDefault="00B87AA4" w:rsidP="008E73E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E73E7" w:rsidRPr="00793E1B" w:rsidRDefault="008E73E7" w:rsidP="008E73E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E73E7" w:rsidRPr="00793E1B" w:rsidRDefault="008E73E7" w:rsidP="008E73E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E73E7" w:rsidRPr="00793E1B" w:rsidRDefault="008E73E7" w:rsidP="008E73E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E73E7" w:rsidRPr="00793E1B" w:rsidRDefault="008E73E7" w:rsidP="008E73E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E73E7" w:rsidRPr="00793E1B" w:rsidRDefault="008E73E7" w:rsidP="008E73E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8E73E7" w:rsidRPr="00793E1B" w:rsidRDefault="008E73E7" w:rsidP="008E73E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8E73E7" w:rsidRDefault="008E73E7" w:rsidP="008E73E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E73E7" w:rsidRPr="00793E1B" w:rsidRDefault="008E73E7" w:rsidP="008E73E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E73E7" w:rsidRDefault="008E73E7" w:rsidP="008E73E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E73E7" w:rsidRPr="00793E1B" w:rsidRDefault="008E73E7" w:rsidP="008E73E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E73E7" w:rsidRPr="00793E1B" w:rsidRDefault="008E73E7" w:rsidP="008E73E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E73E7" w:rsidRPr="00793E1B" w:rsidRDefault="008E73E7" w:rsidP="008E73E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8E73E7" w:rsidRPr="0031475E" w:rsidRDefault="00AF61EC" w:rsidP="008E73E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ДОШКОЛЬНАЯ ПЕДАГОГИКА</w:t>
      </w:r>
    </w:p>
    <w:p w:rsidR="008E73E7" w:rsidRDefault="00654F64" w:rsidP="008E73E7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Б1.В.01</w:t>
      </w:r>
    </w:p>
    <w:p w:rsidR="008E73E7" w:rsidRPr="0031475E" w:rsidRDefault="008E73E7" w:rsidP="008E73E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8E73E7" w:rsidRPr="00793E1B" w:rsidRDefault="008E73E7" w:rsidP="008E73E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E73E7" w:rsidRPr="00793E1B" w:rsidRDefault="008E73E7" w:rsidP="008E73E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E73E7" w:rsidRPr="00793E1B" w:rsidRDefault="008E73E7" w:rsidP="008E73E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8E73E7" w:rsidRPr="00793E1B" w:rsidRDefault="008E73E7" w:rsidP="008E73E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31475E">
        <w:rPr>
          <w:rFonts w:eastAsia="Courier New"/>
          <w:sz w:val="24"/>
          <w:szCs w:val="24"/>
          <w:lang w:bidi="ru-RU"/>
        </w:rPr>
        <w:t>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8E73E7" w:rsidRPr="00793E1B" w:rsidRDefault="008E73E7" w:rsidP="008E73E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E73E7" w:rsidRPr="00793E1B" w:rsidRDefault="008E73E7" w:rsidP="008E73E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C4FBF" w:rsidRDefault="008E73E7" w:rsidP="008E73E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31475E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583BFC">
        <w:rPr>
          <w:rFonts w:eastAsia="Courier New"/>
          <w:b/>
          <w:sz w:val="24"/>
          <w:szCs w:val="24"/>
          <w:lang w:bidi="ru-RU"/>
        </w:rPr>
        <w:t>«</w:t>
      </w:r>
      <w:r w:rsidRPr="0031475E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583BFC" w:rsidRPr="002C4FBF">
        <w:rPr>
          <w:rFonts w:eastAsia="Courier New"/>
          <w:b/>
          <w:sz w:val="24"/>
          <w:szCs w:val="24"/>
          <w:lang w:bidi="ru-RU"/>
        </w:rPr>
        <w:t>»</w:t>
      </w:r>
      <w:r w:rsidRPr="002C4FBF"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</w:p>
    <w:p w:rsidR="008E73E7" w:rsidRPr="00793E1B" w:rsidRDefault="008E73E7" w:rsidP="008E73E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C4FBF">
        <w:rPr>
          <w:rFonts w:eastAsia="Courier New"/>
          <w:b/>
          <w:color w:val="000000"/>
          <w:sz w:val="24"/>
          <w:szCs w:val="24"/>
          <w:lang w:bidi="ru-RU"/>
        </w:rPr>
        <w:t>(уровень бакалавриата)</w:t>
      </w:r>
      <w:r w:rsidRPr="002C4FBF">
        <w:rPr>
          <w:rFonts w:eastAsia="Courier New"/>
          <w:b/>
          <w:color w:val="000000"/>
          <w:sz w:val="24"/>
          <w:szCs w:val="24"/>
          <w:lang w:bidi="ru-RU"/>
        </w:rPr>
        <w:cr/>
      </w:r>
    </w:p>
    <w:p w:rsidR="008E73E7" w:rsidRPr="0031475E" w:rsidRDefault="008E73E7" w:rsidP="008E73E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583BFC">
        <w:rPr>
          <w:rFonts w:eastAsia="Courier New"/>
          <w:sz w:val="24"/>
          <w:szCs w:val="24"/>
          <w:lang w:bidi="ru-RU"/>
        </w:rPr>
        <w:t>«</w:t>
      </w:r>
      <w:r w:rsidRPr="0031475E"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="00583BFC">
        <w:rPr>
          <w:rFonts w:eastAsia="Courier New"/>
          <w:sz w:val="24"/>
          <w:szCs w:val="24"/>
          <w:lang w:bidi="ru-RU"/>
        </w:rPr>
        <w:t>»</w:t>
      </w:r>
    </w:p>
    <w:p w:rsidR="008E73E7" w:rsidRPr="0031475E" w:rsidRDefault="008E73E7" w:rsidP="008E73E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E73E7" w:rsidRPr="00793E1B" w:rsidRDefault="008E73E7" w:rsidP="008E73E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E73E7" w:rsidRPr="00793E1B" w:rsidRDefault="008E73E7" w:rsidP="008E73E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2C4FBF">
        <w:rPr>
          <w:rFonts w:eastAsia="Courier New"/>
          <w:sz w:val="24"/>
          <w:szCs w:val="24"/>
          <w:lang w:bidi="ru-RU"/>
        </w:rPr>
        <w:t>педагогическая (основной)</w:t>
      </w:r>
      <w:r w:rsidRPr="0031475E">
        <w:rPr>
          <w:rFonts w:eastAsia="Courier New"/>
          <w:sz w:val="24"/>
          <w:szCs w:val="24"/>
          <w:lang w:bidi="ru-RU"/>
        </w:rPr>
        <w:t>, исследовательская</w:t>
      </w:r>
    </w:p>
    <w:p w:rsidR="008E73E7" w:rsidRPr="00793E1B" w:rsidRDefault="008E73E7" w:rsidP="008E73E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E73E7" w:rsidRPr="00793E1B" w:rsidRDefault="008E73E7" w:rsidP="008E73E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F3877" w:rsidRPr="0091494C" w:rsidRDefault="001F3877" w:rsidP="001F387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F3877" w:rsidRPr="0091494C" w:rsidRDefault="001F3877" w:rsidP="001F387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C4FBF" w:rsidRPr="001418A0" w:rsidRDefault="002C4FBF" w:rsidP="001F387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C4FBF" w:rsidRPr="001418A0" w:rsidRDefault="002C4FBF" w:rsidP="002C4FB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C4FBF" w:rsidRPr="001418A0" w:rsidRDefault="002C4FBF" w:rsidP="002C4FB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C4FBF" w:rsidRPr="001418A0" w:rsidRDefault="002C4FBF" w:rsidP="002C4FB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C4FBF" w:rsidRPr="001418A0" w:rsidRDefault="002C4FBF" w:rsidP="002C4FB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C4FBF" w:rsidRPr="001418A0" w:rsidRDefault="002C4FBF" w:rsidP="002C4FBF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4300F4" w:rsidRPr="001418A0" w:rsidRDefault="002C4FBF" w:rsidP="004300F4">
      <w:pPr>
        <w:suppressAutoHyphens/>
        <w:contextualSpacing/>
        <w:jc w:val="both"/>
        <w:rPr>
          <w:sz w:val="24"/>
          <w:szCs w:val="24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554BBC">
        <w:rPr>
          <w:sz w:val="24"/>
          <w:szCs w:val="24"/>
        </w:rPr>
        <w:t>Омск 2022</w:t>
      </w:r>
    </w:p>
    <w:p w:rsidR="00766C17" w:rsidRPr="001418A0" w:rsidRDefault="00766C17" w:rsidP="00766C17">
      <w:pPr>
        <w:suppressAutoHyphens/>
        <w:contextualSpacing/>
        <w:jc w:val="both"/>
        <w:rPr>
          <w:sz w:val="24"/>
          <w:szCs w:val="24"/>
        </w:rPr>
      </w:pPr>
    </w:p>
    <w:p w:rsidR="00766C17" w:rsidRDefault="00766C17" w:rsidP="00766C17"/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Pr="00637A5D" w:rsidRDefault="000A0632" w:rsidP="000A06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Составитель:</w:t>
      </w:r>
    </w:p>
    <w:p w:rsidR="000A0632" w:rsidRPr="00637A5D" w:rsidRDefault="000A0632" w:rsidP="000A06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0632" w:rsidRPr="00637A5D" w:rsidRDefault="000A0632" w:rsidP="000A06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Д.п.н., профессор</w:t>
      </w:r>
      <w:r w:rsidRPr="00637A5D">
        <w:rPr>
          <w:spacing w:val="-3"/>
          <w:sz w:val="24"/>
          <w:szCs w:val="24"/>
          <w:lang w:eastAsia="en-US"/>
        </w:rPr>
        <w:t xml:space="preserve"> </w:t>
      </w:r>
      <w:r w:rsidRPr="00637A5D">
        <w:rPr>
          <w:i/>
          <w:iCs/>
        </w:rPr>
        <w:t xml:space="preserve"> </w:t>
      </w:r>
      <w:r>
        <w:rPr>
          <w:iCs/>
          <w:sz w:val="24"/>
          <w:szCs w:val="24"/>
        </w:rPr>
        <w:t xml:space="preserve"> Е.В.Лопанова</w:t>
      </w:r>
    </w:p>
    <w:p w:rsidR="000A0632" w:rsidRPr="00637A5D" w:rsidRDefault="000A0632" w:rsidP="000A06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0632" w:rsidRPr="00637A5D" w:rsidRDefault="000A0632" w:rsidP="000A06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0A0632" w:rsidRPr="001418A0" w:rsidRDefault="0049096A" w:rsidP="000A0632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554BBC">
        <w:rPr>
          <w:spacing w:val="-3"/>
          <w:sz w:val="24"/>
          <w:szCs w:val="24"/>
          <w:lang w:eastAsia="en-US"/>
        </w:rPr>
        <w:t>25.03.2022</w:t>
      </w:r>
      <w:r w:rsidR="004300F4">
        <w:rPr>
          <w:spacing w:val="-3"/>
          <w:sz w:val="24"/>
          <w:szCs w:val="24"/>
          <w:lang w:eastAsia="en-US"/>
        </w:rPr>
        <w:t xml:space="preserve"> №8</w:t>
      </w:r>
    </w:p>
    <w:p w:rsidR="000A0632" w:rsidRPr="001418A0" w:rsidRDefault="000A0632" w:rsidP="000A06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0632" w:rsidRPr="001418A0" w:rsidRDefault="000A0632" w:rsidP="000A0632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 д.п.н</w:t>
      </w:r>
      <w:r w:rsidR="00FD52AE">
        <w:rPr>
          <w:spacing w:val="-3"/>
          <w:sz w:val="24"/>
          <w:szCs w:val="24"/>
          <w:lang w:eastAsia="en-US"/>
        </w:rPr>
        <w:t xml:space="preserve">., профессор </w:t>
      </w:r>
      <w:r w:rsidRPr="001418A0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Е.В.Лопанова</w:t>
      </w:r>
      <w:r w:rsidR="00FD52AE">
        <w:rPr>
          <w:spacing w:val="-3"/>
          <w:sz w:val="24"/>
          <w:szCs w:val="24"/>
          <w:lang w:eastAsia="en-US"/>
        </w:rPr>
        <w:t xml:space="preserve"> </w:t>
      </w: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300F4" w:rsidRDefault="004300F4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A0632" w:rsidRDefault="000A0632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66C17" w:rsidRDefault="00766C17" w:rsidP="00766C17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E73E7" w:rsidRPr="00793E1B" w:rsidRDefault="008E73E7" w:rsidP="008E73E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E73E7" w:rsidRPr="00793E1B" w:rsidRDefault="008E73E7" w:rsidP="008E73E7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C4FBF" w:rsidRPr="00793E1B" w:rsidTr="002C4FBF">
        <w:tc>
          <w:tcPr>
            <w:tcW w:w="562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C4FBF" w:rsidRPr="00793E1B" w:rsidRDefault="002C4FBF" w:rsidP="002C4FB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FBF" w:rsidRPr="00793E1B" w:rsidTr="002C4FBF">
        <w:tc>
          <w:tcPr>
            <w:tcW w:w="562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2C4FBF" w:rsidRPr="00793E1B" w:rsidRDefault="002C4FBF" w:rsidP="002C4FB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FBF" w:rsidRPr="00793E1B" w:rsidTr="002C4FBF">
        <w:tc>
          <w:tcPr>
            <w:tcW w:w="562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2C4FBF" w:rsidRPr="00793E1B" w:rsidRDefault="002C4FBF" w:rsidP="002C4FB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FBF" w:rsidRPr="00793E1B" w:rsidTr="002C4FBF">
        <w:tc>
          <w:tcPr>
            <w:tcW w:w="562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2C4FBF" w:rsidRPr="00793E1B" w:rsidRDefault="002C4FBF" w:rsidP="002C4FB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FBF" w:rsidRPr="00793E1B" w:rsidTr="002C4FBF">
        <w:tc>
          <w:tcPr>
            <w:tcW w:w="562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2C4FBF" w:rsidRPr="00793E1B" w:rsidRDefault="002C4FBF" w:rsidP="002C4FB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FBF" w:rsidRPr="00793E1B" w:rsidTr="002C4FBF">
        <w:tc>
          <w:tcPr>
            <w:tcW w:w="562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2C4FBF" w:rsidRPr="00793E1B" w:rsidRDefault="002C4FBF" w:rsidP="002C4FB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FBF" w:rsidRPr="00793E1B" w:rsidTr="002C4FBF">
        <w:tc>
          <w:tcPr>
            <w:tcW w:w="562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2C4FBF" w:rsidRPr="00793E1B" w:rsidRDefault="002C4FBF" w:rsidP="002C4FB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FBF" w:rsidRPr="00793E1B" w:rsidTr="002C4FBF">
        <w:tc>
          <w:tcPr>
            <w:tcW w:w="562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2C4FBF" w:rsidRPr="00793E1B" w:rsidRDefault="002C4FBF" w:rsidP="002C4FB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FBF" w:rsidRPr="00793E1B" w:rsidTr="002C4FBF">
        <w:tc>
          <w:tcPr>
            <w:tcW w:w="562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2C4FBF" w:rsidRPr="00793E1B" w:rsidRDefault="002C4FBF" w:rsidP="002C4FB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FBF" w:rsidRPr="00793E1B" w:rsidTr="002C4FBF">
        <w:tc>
          <w:tcPr>
            <w:tcW w:w="562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2C4FBF" w:rsidRPr="00793E1B" w:rsidRDefault="002C4FBF" w:rsidP="002C4FB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4FBF" w:rsidRPr="00793E1B" w:rsidTr="002C4FBF">
        <w:tc>
          <w:tcPr>
            <w:tcW w:w="562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2C4FBF" w:rsidRPr="00793E1B" w:rsidRDefault="002C4FBF" w:rsidP="002C4FB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2C4FBF" w:rsidRPr="00793E1B" w:rsidRDefault="002C4FBF" w:rsidP="002C4F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E73E7" w:rsidRPr="00793E1B" w:rsidRDefault="008E73E7" w:rsidP="008E73E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A1A23" w:rsidRDefault="00EA1A23" w:rsidP="00EA1A23"/>
    <w:p w:rsidR="008E73E7" w:rsidRPr="000A0632" w:rsidRDefault="008E73E7" w:rsidP="000A0632">
      <w:pPr>
        <w:widowControl/>
        <w:autoSpaceDE/>
        <w:autoSpaceDN/>
        <w:adjustRightInd/>
        <w:spacing w:after="160" w:line="259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E73E7" w:rsidRPr="00793E1B" w:rsidRDefault="008E73E7" w:rsidP="008E73E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583BFC">
        <w:rPr>
          <w:color w:val="000000"/>
          <w:sz w:val="24"/>
          <w:szCs w:val="24"/>
          <w:lang w:eastAsia="en-US"/>
        </w:rPr>
        <w:t>«</w:t>
      </w:r>
      <w:r w:rsidRPr="00793E1B"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583BFC">
        <w:rPr>
          <w:color w:val="000000"/>
          <w:sz w:val="24"/>
          <w:szCs w:val="24"/>
          <w:lang w:eastAsia="en-US"/>
        </w:rPr>
        <w:t>»</w:t>
      </w:r>
      <w:r w:rsidRPr="00793E1B">
        <w:rPr>
          <w:color w:val="000000"/>
          <w:sz w:val="24"/>
          <w:szCs w:val="24"/>
          <w:lang w:eastAsia="en-US"/>
        </w:rPr>
        <w:t>;</w:t>
      </w:r>
    </w:p>
    <w:p w:rsidR="008E73E7" w:rsidRPr="002E5D77" w:rsidRDefault="008E73E7" w:rsidP="008E73E7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7F2A88" w:rsidRPr="00583BFC">
        <w:rPr>
          <w:rFonts w:eastAsia="Calibri"/>
          <w:sz w:val="24"/>
          <w:szCs w:val="24"/>
          <w:lang w:eastAsia="en-US"/>
        </w:rPr>
        <w:t>44.03.01 «Педагогическое образование» (уровень бакалавриата), утвержденного Приказом Минобрнауки России от 04.12.2015 №1426 (зарегистрирован в Минюсте России 11.01.2016 №40536)</w:t>
      </w:r>
      <w:r w:rsidRPr="002E5D77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554BBC" w:rsidRPr="00554BBC" w:rsidRDefault="00583BFC" w:rsidP="00554BBC">
      <w:pPr>
        <w:ind w:firstLine="708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  <w:lang w:eastAsia="en-US"/>
        </w:rPr>
        <w:t xml:space="preserve">- </w:t>
      </w:r>
      <w:r w:rsidR="00554BBC" w:rsidRPr="00554BBC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54BBC" w:rsidRPr="00554BBC" w:rsidRDefault="00554BBC" w:rsidP="00554BBC">
      <w:pPr>
        <w:ind w:firstLine="709"/>
        <w:jc w:val="both"/>
        <w:rPr>
          <w:rFonts w:eastAsia="Calibri"/>
          <w:sz w:val="24"/>
          <w:szCs w:val="24"/>
        </w:rPr>
      </w:pPr>
      <w:r w:rsidRPr="00554BBC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54BBC" w:rsidRPr="00554BBC" w:rsidRDefault="00554BBC" w:rsidP="00554BBC">
      <w:pPr>
        <w:ind w:firstLine="708"/>
        <w:jc w:val="both"/>
        <w:rPr>
          <w:rFonts w:eastAsia="Calibri"/>
          <w:sz w:val="24"/>
          <w:szCs w:val="24"/>
        </w:rPr>
      </w:pPr>
      <w:r w:rsidRPr="00554BBC">
        <w:rPr>
          <w:rFonts w:eastAsia="Calibri"/>
          <w:sz w:val="24"/>
          <w:szCs w:val="24"/>
        </w:rPr>
        <w:t xml:space="preserve">- </w:t>
      </w:r>
      <w:r w:rsidRPr="00554BBC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54BBC" w:rsidRPr="00554BBC" w:rsidRDefault="00554BBC" w:rsidP="00554BBC">
      <w:pPr>
        <w:ind w:firstLine="709"/>
        <w:jc w:val="both"/>
        <w:rPr>
          <w:rFonts w:eastAsia="Calibri"/>
          <w:sz w:val="24"/>
          <w:szCs w:val="24"/>
        </w:rPr>
      </w:pPr>
      <w:r w:rsidRPr="00554BBC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54BBC" w:rsidRPr="00554BBC" w:rsidRDefault="00554BBC" w:rsidP="00554BBC">
      <w:pPr>
        <w:ind w:firstLine="708"/>
        <w:jc w:val="both"/>
        <w:rPr>
          <w:rFonts w:eastAsia="Calibri"/>
          <w:sz w:val="24"/>
          <w:szCs w:val="24"/>
        </w:rPr>
      </w:pPr>
      <w:r w:rsidRPr="00554BB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54BBC" w:rsidRPr="00554BBC" w:rsidRDefault="00554BBC" w:rsidP="00554BBC">
      <w:pPr>
        <w:ind w:firstLine="708"/>
        <w:jc w:val="both"/>
        <w:rPr>
          <w:rFonts w:eastAsia="Calibri"/>
          <w:sz w:val="24"/>
          <w:szCs w:val="24"/>
        </w:rPr>
      </w:pPr>
      <w:r w:rsidRPr="00554BBC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83BFC" w:rsidRPr="00637A5D" w:rsidRDefault="00554BBC" w:rsidP="00554BB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54BB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E73E7" w:rsidRPr="00583BFC" w:rsidRDefault="008E73E7" w:rsidP="00583BF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 w:rsidRPr="009E68D6">
        <w:rPr>
          <w:b/>
          <w:sz w:val="24"/>
          <w:szCs w:val="24"/>
        </w:rPr>
        <w:t>44.03.01 Педагогическое образование</w:t>
      </w:r>
      <w:r w:rsidRPr="00793E1B">
        <w:rPr>
          <w:b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583BFC">
        <w:rPr>
          <w:sz w:val="24"/>
          <w:szCs w:val="24"/>
        </w:rPr>
        <w:t>«</w:t>
      </w:r>
      <w:r w:rsidRPr="009E68D6">
        <w:rPr>
          <w:sz w:val="24"/>
          <w:szCs w:val="24"/>
        </w:rPr>
        <w:t>Дошкольное образование</w:t>
      </w:r>
      <w:r w:rsidR="00583BFC">
        <w:rPr>
          <w:sz w:val="24"/>
          <w:szCs w:val="24"/>
        </w:rPr>
        <w:t>»</w:t>
      </w:r>
      <w:r w:rsidRPr="009E68D6">
        <w:rPr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</w:t>
      </w:r>
      <w:r w:rsidR="00554BBC">
        <w:rPr>
          <w:color w:val="000000"/>
          <w:sz w:val="24"/>
          <w:szCs w:val="24"/>
          <w:lang w:eastAsia="en-US"/>
        </w:rPr>
        <w:t>форма обучения – очная</w:t>
      </w:r>
      <w:r w:rsidRPr="00793E1B">
        <w:rPr>
          <w:color w:val="000000"/>
          <w:sz w:val="24"/>
          <w:szCs w:val="24"/>
          <w:lang w:eastAsia="en-US"/>
        </w:rPr>
        <w:t xml:space="preserve"> на </w:t>
      </w:r>
      <w:r w:rsidR="00554BBC">
        <w:rPr>
          <w:color w:val="000000"/>
          <w:sz w:val="24"/>
          <w:szCs w:val="24"/>
          <w:lang w:eastAsia="en-US"/>
        </w:rPr>
        <w:t>2022/2023</w:t>
      </w:r>
      <w:r w:rsidR="00521C5E">
        <w:rPr>
          <w:color w:val="000000"/>
          <w:sz w:val="24"/>
          <w:szCs w:val="24"/>
          <w:lang w:eastAsia="en-US"/>
        </w:rPr>
        <w:t xml:space="preserve"> </w:t>
      </w:r>
      <w:r w:rsidRPr="00793E1B">
        <w:rPr>
          <w:color w:val="000000"/>
          <w:sz w:val="24"/>
          <w:szCs w:val="24"/>
          <w:lang w:eastAsia="en-US"/>
        </w:rPr>
        <w:t>учебный год,</w:t>
      </w:r>
      <w:r w:rsidRPr="00793E1B">
        <w:rPr>
          <w:color w:val="000000"/>
          <w:sz w:val="24"/>
          <w:szCs w:val="24"/>
        </w:rPr>
        <w:t xml:space="preserve"> </w:t>
      </w:r>
      <w:r w:rsidR="00583BFC" w:rsidRPr="00637A5D">
        <w:rPr>
          <w:sz w:val="24"/>
          <w:szCs w:val="24"/>
          <w:lang w:eastAsia="en-US"/>
        </w:rPr>
        <w:t xml:space="preserve">утвержденным приказом ректора от </w:t>
      </w:r>
      <w:r w:rsidR="00554BBC">
        <w:rPr>
          <w:sz w:val="24"/>
          <w:szCs w:val="24"/>
          <w:lang w:eastAsia="en-US"/>
        </w:rPr>
        <w:t>28.03.2022 №28</w:t>
      </w:r>
      <w:r w:rsidR="00583BFC" w:rsidRPr="00637A5D">
        <w:rPr>
          <w:sz w:val="24"/>
          <w:szCs w:val="24"/>
          <w:lang w:eastAsia="en-US"/>
        </w:rPr>
        <w:t>;</w:t>
      </w:r>
    </w:p>
    <w:p w:rsidR="00583BFC" w:rsidRPr="00637A5D" w:rsidRDefault="008E73E7" w:rsidP="00583BF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E68D6">
        <w:rPr>
          <w:b/>
          <w:sz w:val="24"/>
          <w:szCs w:val="24"/>
        </w:rPr>
        <w:t>44. 03.01</w:t>
      </w:r>
      <w:r>
        <w:rPr>
          <w:b/>
          <w:color w:val="FF0000"/>
          <w:sz w:val="24"/>
          <w:szCs w:val="24"/>
        </w:rPr>
        <w:t xml:space="preserve"> </w:t>
      </w:r>
      <w:r w:rsidRPr="009E68D6"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(уровень бакалавриата), направленность (профиль) </w:t>
      </w:r>
      <w:r w:rsidRPr="00793E1B">
        <w:rPr>
          <w:color w:val="000000"/>
          <w:sz w:val="24"/>
          <w:szCs w:val="24"/>
        </w:rPr>
        <w:lastRenderedPageBreak/>
        <w:t xml:space="preserve">программы </w:t>
      </w:r>
      <w:r w:rsidR="00583BFC">
        <w:rPr>
          <w:sz w:val="24"/>
          <w:szCs w:val="24"/>
        </w:rPr>
        <w:t>«</w:t>
      </w:r>
      <w:r w:rsidRPr="009E68D6">
        <w:rPr>
          <w:sz w:val="24"/>
          <w:szCs w:val="24"/>
        </w:rPr>
        <w:t>Дошкольное образование</w:t>
      </w:r>
      <w:r w:rsidR="00583BFC">
        <w:rPr>
          <w:sz w:val="24"/>
          <w:szCs w:val="24"/>
        </w:rPr>
        <w:t>»</w:t>
      </w:r>
      <w:r w:rsidRPr="009E68D6">
        <w:rPr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</w:t>
      </w:r>
      <w:r w:rsidR="007D0142">
        <w:rPr>
          <w:color w:val="000000"/>
          <w:sz w:val="24"/>
          <w:szCs w:val="24"/>
        </w:rPr>
        <w:t xml:space="preserve">форма обучения – заочная на </w:t>
      </w:r>
      <w:r w:rsidR="00554BBC">
        <w:rPr>
          <w:color w:val="000000"/>
          <w:sz w:val="24"/>
          <w:szCs w:val="24"/>
        </w:rPr>
        <w:t>2022/2023</w:t>
      </w:r>
      <w:r w:rsidR="007D0142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учебный год, </w:t>
      </w:r>
      <w:r w:rsidR="00583BFC" w:rsidRPr="00637A5D">
        <w:rPr>
          <w:sz w:val="24"/>
          <w:szCs w:val="24"/>
          <w:lang w:eastAsia="en-US"/>
        </w:rPr>
        <w:t xml:space="preserve">утвержденным приказом ректора от </w:t>
      </w:r>
      <w:r w:rsidR="004300F4">
        <w:rPr>
          <w:sz w:val="24"/>
          <w:szCs w:val="24"/>
          <w:lang w:eastAsia="en-US"/>
        </w:rPr>
        <w:t>2</w:t>
      </w:r>
      <w:r w:rsidR="00554BBC">
        <w:rPr>
          <w:sz w:val="24"/>
          <w:szCs w:val="24"/>
          <w:lang w:eastAsia="en-US"/>
        </w:rPr>
        <w:t>8.03.2022 №28</w:t>
      </w:r>
      <w:r w:rsidR="0049096A">
        <w:rPr>
          <w:sz w:val="24"/>
          <w:szCs w:val="24"/>
          <w:lang w:eastAsia="en-US"/>
        </w:rPr>
        <w:t>.</w:t>
      </w:r>
    </w:p>
    <w:p w:rsidR="008E73E7" w:rsidRPr="00793E1B" w:rsidRDefault="008E73E7" w:rsidP="008E73E7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692A55">
        <w:rPr>
          <w:color w:val="000000"/>
          <w:sz w:val="24"/>
          <w:szCs w:val="24"/>
        </w:rPr>
        <w:t>Б1.В.</w:t>
      </w:r>
      <w:r w:rsidR="00654F64">
        <w:rPr>
          <w:color w:val="000000"/>
          <w:sz w:val="24"/>
          <w:szCs w:val="24"/>
        </w:rPr>
        <w:t>01</w:t>
      </w:r>
      <w:r w:rsidRPr="009E68D6">
        <w:rPr>
          <w:b/>
          <w:sz w:val="24"/>
          <w:szCs w:val="24"/>
        </w:rPr>
        <w:t xml:space="preserve"> </w:t>
      </w:r>
      <w:r w:rsidR="00583BFC">
        <w:rPr>
          <w:b/>
          <w:sz w:val="24"/>
          <w:szCs w:val="24"/>
        </w:rPr>
        <w:t>«</w:t>
      </w:r>
      <w:r w:rsidR="00AF61EC">
        <w:rPr>
          <w:b/>
          <w:sz w:val="24"/>
          <w:szCs w:val="24"/>
        </w:rPr>
        <w:t>Дошкольная педагогика</w:t>
      </w:r>
      <w:r w:rsidR="00583BFC">
        <w:rPr>
          <w:b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 xml:space="preserve">  в течение </w:t>
      </w:r>
      <w:r w:rsidR="00554BBC">
        <w:rPr>
          <w:b/>
          <w:color w:val="000000"/>
          <w:sz w:val="24"/>
          <w:szCs w:val="24"/>
        </w:rPr>
        <w:t>2022/2023</w:t>
      </w:r>
      <w:r w:rsidR="00521C5E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8E73E7" w:rsidRPr="00793E1B" w:rsidRDefault="008E73E7" w:rsidP="008E73E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9E68D6">
        <w:rPr>
          <w:b/>
          <w:sz w:val="24"/>
          <w:szCs w:val="24"/>
        </w:rPr>
        <w:t>44. 03.01</w:t>
      </w:r>
      <w:r>
        <w:rPr>
          <w:b/>
          <w:color w:val="FF0000"/>
          <w:sz w:val="24"/>
          <w:szCs w:val="24"/>
        </w:rPr>
        <w:t xml:space="preserve"> </w:t>
      </w:r>
      <w:r w:rsidRPr="009E68D6"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583BFC">
        <w:rPr>
          <w:sz w:val="24"/>
          <w:szCs w:val="24"/>
        </w:rPr>
        <w:t>«</w:t>
      </w:r>
      <w:r w:rsidRPr="009E68D6">
        <w:rPr>
          <w:sz w:val="24"/>
          <w:szCs w:val="24"/>
        </w:rPr>
        <w:t>Дошкольное образование</w:t>
      </w:r>
      <w:r w:rsidR="00583BFC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9E68D6">
        <w:rPr>
          <w:sz w:val="24"/>
          <w:szCs w:val="24"/>
        </w:rPr>
        <w:t xml:space="preserve">академического бакалавриата; виды профессиональной деятельности: </w:t>
      </w:r>
      <w:r w:rsidR="002A54A8">
        <w:rPr>
          <w:rFonts w:eastAsia="Courier New"/>
          <w:sz w:val="24"/>
          <w:szCs w:val="24"/>
          <w:lang w:bidi="ru-RU"/>
        </w:rPr>
        <w:t>педагогическая</w:t>
      </w:r>
      <w:r w:rsidR="000A0632">
        <w:rPr>
          <w:rFonts w:eastAsia="Courier New"/>
          <w:sz w:val="24"/>
          <w:szCs w:val="24"/>
          <w:lang w:bidi="ru-RU"/>
        </w:rPr>
        <w:t xml:space="preserve"> (основной)</w:t>
      </w:r>
      <w:r w:rsidR="002A54A8">
        <w:rPr>
          <w:rFonts w:eastAsia="Courier New"/>
          <w:sz w:val="24"/>
          <w:szCs w:val="24"/>
          <w:lang w:bidi="ru-RU"/>
        </w:rPr>
        <w:t>, и</w:t>
      </w:r>
      <w:r w:rsidRPr="009E68D6">
        <w:rPr>
          <w:rFonts w:eastAsia="Courier New"/>
          <w:sz w:val="24"/>
          <w:szCs w:val="24"/>
          <w:lang w:bidi="ru-RU"/>
        </w:rPr>
        <w:t>сследовательская</w:t>
      </w:r>
      <w:r w:rsidRPr="00793E1B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583BFC">
        <w:rPr>
          <w:color w:val="000000"/>
          <w:sz w:val="24"/>
          <w:szCs w:val="24"/>
        </w:rPr>
        <w:t>«</w:t>
      </w:r>
      <w:r w:rsidR="00AF61EC">
        <w:rPr>
          <w:b/>
          <w:color w:val="000000"/>
          <w:sz w:val="24"/>
          <w:szCs w:val="24"/>
        </w:rPr>
        <w:t>Дошкольная педагогика</w:t>
      </w:r>
      <w:r w:rsidR="00583BFC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течение </w:t>
      </w:r>
      <w:r w:rsidR="00554BBC">
        <w:rPr>
          <w:color w:val="000000"/>
          <w:sz w:val="24"/>
          <w:szCs w:val="24"/>
        </w:rPr>
        <w:t>2022/2023</w:t>
      </w:r>
      <w:r w:rsidR="00521C5E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8E73E7" w:rsidRPr="00793E1B" w:rsidRDefault="008E73E7" w:rsidP="008E73E7">
      <w:pPr>
        <w:suppressAutoHyphens/>
        <w:jc w:val="both"/>
        <w:rPr>
          <w:color w:val="000000"/>
          <w:sz w:val="24"/>
          <w:szCs w:val="24"/>
        </w:rPr>
      </w:pPr>
    </w:p>
    <w:p w:rsidR="00D1144E" w:rsidRPr="00C12A93" w:rsidRDefault="00D1144E" w:rsidP="00D1144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522689">
        <w:rPr>
          <w:rFonts w:ascii="Times New Roman" w:hAnsi="Times New Roman"/>
          <w:sz w:val="24"/>
          <w:szCs w:val="24"/>
        </w:rPr>
        <w:t>Б1.В.01</w:t>
      </w:r>
      <w:r w:rsidRPr="00522689">
        <w:rPr>
          <w:rFonts w:ascii="Times New Roman" w:hAnsi="Times New Roman"/>
          <w:b/>
          <w:sz w:val="24"/>
          <w:szCs w:val="24"/>
        </w:rPr>
        <w:t xml:space="preserve"> </w:t>
      </w:r>
      <w:r w:rsidR="00583BFC">
        <w:rPr>
          <w:rFonts w:ascii="Times New Roman" w:hAnsi="Times New Roman"/>
          <w:b/>
          <w:sz w:val="24"/>
          <w:szCs w:val="24"/>
        </w:rPr>
        <w:t>«</w:t>
      </w:r>
      <w:r w:rsidRPr="00522689">
        <w:rPr>
          <w:rFonts w:ascii="Times New Roman" w:hAnsi="Times New Roman"/>
          <w:b/>
          <w:sz w:val="24"/>
          <w:szCs w:val="24"/>
        </w:rPr>
        <w:t>Дошкольная педагогика</w:t>
      </w:r>
      <w:r w:rsidR="00583BFC">
        <w:rPr>
          <w:rFonts w:ascii="Times New Roman" w:hAnsi="Times New Roman"/>
          <w:b/>
          <w:sz w:val="24"/>
          <w:szCs w:val="24"/>
        </w:rPr>
        <w:t>»</w:t>
      </w:r>
    </w:p>
    <w:p w:rsidR="00D1144E" w:rsidRPr="00522689" w:rsidRDefault="00D1144E" w:rsidP="00D1144E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D1144E" w:rsidRPr="00583BFC" w:rsidRDefault="00D1144E" w:rsidP="00D1144E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2689">
        <w:rPr>
          <w:rFonts w:eastAsia="Calibri"/>
          <w:lang w:eastAsia="en-US"/>
        </w:rPr>
        <w:tab/>
      </w:r>
      <w:r w:rsidRPr="00583BF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44.03.01 </w:t>
      </w:r>
      <w:r w:rsidR="00583BFC" w:rsidRPr="00583BFC">
        <w:rPr>
          <w:rFonts w:eastAsia="Calibri"/>
          <w:sz w:val="24"/>
          <w:szCs w:val="24"/>
          <w:lang w:eastAsia="en-US"/>
        </w:rPr>
        <w:t>«</w:t>
      </w:r>
      <w:r w:rsidRPr="00583BFC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583BFC" w:rsidRPr="00583BFC">
        <w:rPr>
          <w:rFonts w:eastAsia="Calibri"/>
          <w:sz w:val="24"/>
          <w:szCs w:val="24"/>
          <w:lang w:eastAsia="en-US"/>
        </w:rPr>
        <w:t>»</w:t>
      </w:r>
      <w:r w:rsidRPr="00583BFC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04.12.2015 №1426 (зарегистрирован в Минюсте России 11.01.2016 №40536), при разработке основной профессиональной образовательной программы (</w:t>
      </w:r>
      <w:r w:rsidRPr="00583BFC">
        <w:rPr>
          <w:rFonts w:eastAsia="Calibri"/>
          <w:i/>
          <w:sz w:val="24"/>
          <w:szCs w:val="24"/>
          <w:lang w:eastAsia="en-US"/>
        </w:rPr>
        <w:t>далее - ОПОП</w:t>
      </w:r>
      <w:r w:rsidRPr="00583BFC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1144E" w:rsidRPr="00583BFC" w:rsidRDefault="00D1144E" w:rsidP="00D1144E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83BFC">
        <w:rPr>
          <w:rFonts w:eastAsia="Calibri"/>
          <w:sz w:val="24"/>
          <w:szCs w:val="24"/>
          <w:lang w:eastAsia="en-US"/>
        </w:rPr>
        <w:tab/>
      </w:r>
    </w:p>
    <w:p w:rsidR="00D1144E" w:rsidRPr="00583BFC" w:rsidRDefault="00D1144E" w:rsidP="00D1144E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83BF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583BFC" w:rsidRPr="00583BFC">
        <w:rPr>
          <w:rFonts w:eastAsia="Calibri"/>
          <w:b/>
          <w:sz w:val="24"/>
          <w:szCs w:val="24"/>
          <w:lang w:eastAsia="en-US"/>
        </w:rPr>
        <w:t>«</w:t>
      </w:r>
      <w:r w:rsidRPr="00583BFC">
        <w:rPr>
          <w:rFonts w:eastAsia="Calibri"/>
          <w:b/>
          <w:sz w:val="24"/>
          <w:szCs w:val="24"/>
          <w:lang w:eastAsia="en-US"/>
        </w:rPr>
        <w:t>Дошкольная педагогика</w:t>
      </w:r>
      <w:r w:rsidR="00583BFC" w:rsidRPr="00583BFC">
        <w:rPr>
          <w:rFonts w:eastAsia="Calibri"/>
          <w:sz w:val="24"/>
          <w:szCs w:val="24"/>
          <w:lang w:eastAsia="en-US"/>
        </w:rPr>
        <w:t>»</w:t>
      </w:r>
      <w:r w:rsidRPr="00583BFC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D1144E" w:rsidRPr="00522689" w:rsidRDefault="00D1144E" w:rsidP="00D1144E">
      <w:pPr>
        <w:tabs>
          <w:tab w:val="left" w:pos="708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1144E" w:rsidRPr="008629E4" w:rsidTr="00583BFC">
        <w:tc>
          <w:tcPr>
            <w:tcW w:w="3049" w:type="dxa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1144E" w:rsidRPr="008629E4" w:rsidTr="00583BFC">
        <w:trPr>
          <w:trHeight w:val="3255"/>
        </w:trPr>
        <w:tc>
          <w:tcPr>
            <w:tcW w:w="3049" w:type="dxa"/>
            <w:vAlign w:val="center"/>
          </w:tcPr>
          <w:p w:rsidR="00D1144E" w:rsidRPr="008629E4" w:rsidRDefault="00583BFC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sz w:val="24"/>
                <w:szCs w:val="24"/>
                <w:lang w:eastAsia="en-US"/>
              </w:rPr>
              <w:t>ОПК -2</w:t>
            </w:r>
          </w:p>
        </w:tc>
        <w:tc>
          <w:tcPr>
            <w:tcW w:w="4927" w:type="dxa"/>
            <w:vAlign w:val="center"/>
          </w:tcPr>
          <w:p w:rsidR="00583BFC" w:rsidRPr="008629E4" w:rsidRDefault="00583BFC" w:rsidP="00583B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583BFC" w:rsidRPr="008629E4" w:rsidRDefault="00583BFC" w:rsidP="00583BFC">
            <w:pPr>
              <w:jc w:val="both"/>
              <w:rPr>
                <w:sz w:val="24"/>
                <w:szCs w:val="24"/>
              </w:rPr>
            </w:pPr>
            <w:r w:rsidRPr="008629E4">
              <w:rPr>
                <w:sz w:val="24"/>
                <w:szCs w:val="24"/>
              </w:rPr>
              <w:t>- основы педагогики и психологии;</w:t>
            </w:r>
          </w:p>
          <w:p w:rsidR="00583BFC" w:rsidRPr="008629E4" w:rsidRDefault="00583BFC" w:rsidP="00583BFC">
            <w:pPr>
              <w:jc w:val="both"/>
              <w:rPr>
                <w:sz w:val="24"/>
                <w:szCs w:val="24"/>
              </w:rPr>
            </w:pPr>
            <w:r w:rsidRPr="008629E4">
              <w:rPr>
                <w:sz w:val="24"/>
                <w:szCs w:val="24"/>
              </w:rPr>
              <w:t>- особенности возрастного развития личности;</w:t>
            </w:r>
          </w:p>
          <w:p w:rsidR="00583BFC" w:rsidRPr="008629E4" w:rsidRDefault="00583BFC" w:rsidP="00583B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Уметь: </w:t>
            </w:r>
            <w:r w:rsidRPr="008629E4">
              <w:rPr>
                <w:sz w:val="24"/>
                <w:szCs w:val="24"/>
              </w:rPr>
              <w:t xml:space="preserve"> </w:t>
            </w:r>
          </w:p>
          <w:p w:rsidR="00583BFC" w:rsidRPr="008629E4" w:rsidRDefault="00583BFC" w:rsidP="00583BF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629E4">
              <w:rPr>
                <w:color w:val="auto"/>
              </w:rPr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583BFC" w:rsidRPr="008629E4" w:rsidRDefault="00583BFC" w:rsidP="00583BFC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629E4">
              <w:rPr>
                <w:color w:val="auto"/>
              </w:rPr>
              <w:t>- учитывать особенности возрастного и индивидуального развития обучающихся;</w:t>
            </w:r>
          </w:p>
          <w:p w:rsidR="00583BFC" w:rsidRPr="008629E4" w:rsidRDefault="00583BFC" w:rsidP="00583BF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Владеть: </w:t>
            </w:r>
          </w:p>
          <w:p w:rsidR="00583BFC" w:rsidRPr="008629E4" w:rsidRDefault="00583BFC" w:rsidP="00583BF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629E4">
              <w:rPr>
                <w:sz w:val="24"/>
                <w:szCs w:val="24"/>
              </w:rPr>
              <w:t>- навыками осуществления образовательно-воспитательного процесса с учетом возрастных и индивидуальных особенностей обучающихся</w:t>
            </w:r>
          </w:p>
          <w:p w:rsidR="008629E4" w:rsidRPr="008629E4" w:rsidRDefault="008629E4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sz w:val="24"/>
                <w:szCs w:val="24"/>
              </w:rPr>
              <w:t>- навыками восприятия обучения</w:t>
            </w:r>
          </w:p>
        </w:tc>
      </w:tr>
      <w:tr w:rsidR="00D1144E" w:rsidRPr="008629E4" w:rsidTr="00583BFC">
        <w:trPr>
          <w:trHeight w:val="267"/>
        </w:trPr>
        <w:tc>
          <w:tcPr>
            <w:tcW w:w="3049" w:type="dxa"/>
            <w:vAlign w:val="center"/>
          </w:tcPr>
          <w:p w:rsidR="00D1144E" w:rsidRPr="008629E4" w:rsidRDefault="00583BFC" w:rsidP="00583BFC">
            <w:pPr>
              <w:jc w:val="both"/>
              <w:rPr>
                <w:sz w:val="24"/>
                <w:szCs w:val="24"/>
              </w:rPr>
            </w:pPr>
            <w:r w:rsidRPr="008629E4">
              <w:rPr>
                <w:sz w:val="24"/>
                <w:szCs w:val="24"/>
              </w:rPr>
              <w:lastRenderedPageBreak/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D1144E" w:rsidRPr="008629E4" w:rsidRDefault="00583BFC" w:rsidP="00583BFC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8629E4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8629E4" w:rsidRPr="008629E4" w:rsidRDefault="008629E4" w:rsidP="008629E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8629E4" w:rsidRPr="008629E4" w:rsidRDefault="008629E4" w:rsidP="008629E4">
            <w:pPr>
              <w:jc w:val="both"/>
              <w:rPr>
                <w:sz w:val="24"/>
                <w:szCs w:val="24"/>
              </w:rPr>
            </w:pPr>
            <w:r w:rsidRPr="008629E4">
              <w:rPr>
                <w:sz w:val="24"/>
                <w:szCs w:val="24"/>
              </w:rPr>
              <w:t>- факторы, условия, определяющие эффективность образовательного процесса;</w:t>
            </w:r>
          </w:p>
          <w:p w:rsidR="008629E4" w:rsidRPr="008629E4" w:rsidRDefault="008629E4" w:rsidP="008629E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629E4">
              <w:rPr>
                <w:sz w:val="24"/>
                <w:szCs w:val="24"/>
              </w:rPr>
              <w:t>- требования организации  и использования среды в соответствии с нормативно-правовыми актами.</w:t>
            </w:r>
          </w:p>
          <w:p w:rsidR="008629E4" w:rsidRPr="008629E4" w:rsidRDefault="008629E4" w:rsidP="008629E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Уметь: </w:t>
            </w:r>
          </w:p>
          <w:p w:rsidR="008629E4" w:rsidRPr="008629E4" w:rsidRDefault="008629E4" w:rsidP="008629E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629E4">
              <w:rPr>
                <w:color w:val="auto"/>
              </w:rPr>
              <w:t>- создавать и эффективно использовать предметно-пространственную среду в образовательном процессе;</w:t>
            </w:r>
          </w:p>
          <w:p w:rsidR="008629E4" w:rsidRPr="008629E4" w:rsidRDefault="008629E4" w:rsidP="008629E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sz w:val="24"/>
                <w:szCs w:val="24"/>
              </w:rPr>
              <w:t>- использовать основные положения и достижения смежных наук для повышения качества образовательного процесса</w:t>
            </w:r>
            <w:r w:rsidRPr="008629E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629E4" w:rsidRPr="008629E4" w:rsidRDefault="008629E4" w:rsidP="008629E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Владеть: </w:t>
            </w:r>
          </w:p>
          <w:p w:rsidR="008629E4" w:rsidRPr="008629E4" w:rsidRDefault="008629E4" w:rsidP="008629E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8629E4">
              <w:rPr>
                <w:color w:val="auto"/>
              </w:rPr>
              <w:t>- 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583BFC" w:rsidRPr="008629E4" w:rsidRDefault="008629E4" w:rsidP="008629E4">
            <w:pPr>
              <w:pStyle w:val="c3"/>
              <w:shd w:val="clear" w:color="auto" w:fill="FFFFFF"/>
              <w:spacing w:before="0" w:beforeAutospacing="0" w:after="0" w:afterAutospacing="0" w:line="252" w:lineRule="auto"/>
              <w:jc w:val="both"/>
              <w:rPr>
                <w:bCs/>
                <w:i/>
                <w:lang w:eastAsia="en-US"/>
              </w:rPr>
            </w:pPr>
            <w:r w:rsidRPr="008629E4">
              <w:rPr>
                <w:rFonts w:eastAsia="Times New Roman"/>
              </w:rPr>
              <w:t>- навыками анализа результатов осуществления учебно-воспитательного процесса с различными категориями обучающихся.</w:t>
            </w:r>
          </w:p>
        </w:tc>
      </w:tr>
    </w:tbl>
    <w:p w:rsidR="00D1144E" w:rsidRPr="00522689" w:rsidRDefault="00D1144E" w:rsidP="00D1144E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D1144E" w:rsidRPr="008629E4" w:rsidRDefault="00D1144E" w:rsidP="00D1144E">
      <w:pPr>
        <w:ind w:left="568"/>
        <w:contextualSpacing/>
        <w:jc w:val="both"/>
        <w:rPr>
          <w:b/>
          <w:sz w:val="24"/>
          <w:szCs w:val="24"/>
        </w:rPr>
      </w:pPr>
      <w:r w:rsidRPr="008629E4">
        <w:rPr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D1144E" w:rsidRPr="008629E4" w:rsidRDefault="00D1144E" w:rsidP="00D1144E">
      <w:pPr>
        <w:ind w:left="568"/>
        <w:contextualSpacing/>
        <w:jc w:val="both"/>
        <w:rPr>
          <w:b/>
          <w:sz w:val="24"/>
          <w:szCs w:val="24"/>
        </w:rPr>
      </w:pPr>
    </w:p>
    <w:p w:rsidR="00D1144E" w:rsidRPr="008629E4" w:rsidRDefault="00D1144E" w:rsidP="00D1144E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29E4">
        <w:rPr>
          <w:sz w:val="24"/>
          <w:szCs w:val="24"/>
        </w:rPr>
        <w:t xml:space="preserve">Дисциплина Б1.В.01 </w:t>
      </w:r>
      <w:r w:rsidR="00583BFC" w:rsidRPr="008629E4">
        <w:rPr>
          <w:sz w:val="24"/>
          <w:szCs w:val="24"/>
        </w:rPr>
        <w:t>«</w:t>
      </w:r>
      <w:r w:rsidRPr="008629E4">
        <w:rPr>
          <w:b/>
          <w:sz w:val="24"/>
          <w:szCs w:val="24"/>
        </w:rPr>
        <w:t>Дошкольная педагогика</w:t>
      </w:r>
      <w:r w:rsidR="00583BFC" w:rsidRPr="008629E4">
        <w:rPr>
          <w:sz w:val="24"/>
          <w:szCs w:val="24"/>
        </w:rPr>
        <w:t>»</w:t>
      </w:r>
      <w:r w:rsidRPr="008629E4">
        <w:rPr>
          <w:sz w:val="24"/>
          <w:szCs w:val="24"/>
        </w:rPr>
        <w:t xml:space="preserve"> </w:t>
      </w:r>
      <w:r w:rsidRPr="008629E4">
        <w:rPr>
          <w:rFonts w:eastAsia="Calibri"/>
          <w:sz w:val="24"/>
          <w:szCs w:val="24"/>
          <w:lang w:eastAsia="en-US"/>
        </w:rPr>
        <w:t>является дисциплиной вариативной части блока Б1</w:t>
      </w:r>
    </w:p>
    <w:p w:rsidR="00D1144E" w:rsidRPr="008629E4" w:rsidRDefault="00D1144E" w:rsidP="00D1144E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D1144E" w:rsidRPr="008629E4" w:rsidTr="00583BFC">
        <w:tc>
          <w:tcPr>
            <w:tcW w:w="1196" w:type="dxa"/>
            <w:vMerge w:val="restart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D1144E" w:rsidRPr="008629E4" w:rsidTr="00583BFC">
        <w:tc>
          <w:tcPr>
            <w:tcW w:w="1196" w:type="dxa"/>
            <w:vMerge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4E" w:rsidRPr="008629E4" w:rsidTr="00583BFC">
        <w:tc>
          <w:tcPr>
            <w:tcW w:w="1196" w:type="dxa"/>
            <w:vMerge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1144E" w:rsidRPr="008629E4" w:rsidTr="00583BFC">
        <w:tc>
          <w:tcPr>
            <w:tcW w:w="1196" w:type="dxa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Б1.В.01</w:t>
            </w:r>
          </w:p>
        </w:tc>
        <w:tc>
          <w:tcPr>
            <w:tcW w:w="2494" w:type="dxa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Дошкольная педагогика</w:t>
            </w:r>
          </w:p>
        </w:tc>
        <w:tc>
          <w:tcPr>
            <w:tcW w:w="2232" w:type="dxa"/>
            <w:vAlign w:val="center"/>
          </w:tcPr>
          <w:p w:rsidR="008629E4" w:rsidRPr="008629E4" w:rsidRDefault="008629E4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предмета:</w:t>
            </w:r>
          </w:p>
          <w:p w:rsidR="00D1144E" w:rsidRPr="008629E4" w:rsidRDefault="008629E4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D1144E" w:rsidRPr="008629E4">
              <w:rPr>
                <w:rFonts w:eastAsia="Calibri"/>
                <w:sz w:val="24"/>
                <w:szCs w:val="24"/>
                <w:lang w:eastAsia="en-US"/>
              </w:rPr>
              <w:t>едагогика</w:t>
            </w:r>
          </w:p>
        </w:tc>
        <w:tc>
          <w:tcPr>
            <w:tcW w:w="2464" w:type="dxa"/>
            <w:vAlign w:val="center"/>
          </w:tcPr>
          <w:p w:rsidR="00D1144E" w:rsidRPr="008629E4" w:rsidRDefault="008629E4" w:rsidP="00583BF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Психодиагностика, Конфликтология в дошкольном образованиии</w:t>
            </w:r>
          </w:p>
        </w:tc>
        <w:tc>
          <w:tcPr>
            <w:tcW w:w="1185" w:type="dxa"/>
            <w:vAlign w:val="center"/>
          </w:tcPr>
          <w:p w:rsidR="00D1144E" w:rsidRPr="008629E4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4E5E" w:rsidRDefault="00D1144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ОПК – 2,</w:t>
            </w:r>
          </w:p>
          <w:p w:rsidR="002A54A8" w:rsidRPr="008629E4" w:rsidRDefault="002A54A8" w:rsidP="002A54A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674E5E" w:rsidRPr="008629E4" w:rsidRDefault="00674E5E" w:rsidP="00583BF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1144E" w:rsidRPr="008629E4" w:rsidRDefault="00D1144E" w:rsidP="00D1144E">
      <w:pPr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1144E" w:rsidRPr="008629E4" w:rsidRDefault="00D1144E" w:rsidP="00D1144E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629E4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1144E" w:rsidRPr="008629E4" w:rsidRDefault="00D1144E" w:rsidP="00D1144E">
      <w:pPr>
        <w:ind w:firstLine="709"/>
        <w:jc w:val="both"/>
        <w:rPr>
          <w:sz w:val="24"/>
          <w:szCs w:val="24"/>
        </w:rPr>
      </w:pPr>
    </w:p>
    <w:p w:rsidR="00D1144E" w:rsidRPr="008629E4" w:rsidRDefault="00D1144E" w:rsidP="00D114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29E4">
        <w:rPr>
          <w:rFonts w:eastAsia="Calibri"/>
          <w:sz w:val="24"/>
          <w:szCs w:val="24"/>
          <w:lang w:eastAsia="en-US"/>
        </w:rPr>
        <w:t>Объем учебной дисциплины – 8 зачетных единиц – 288 академических часа</w:t>
      </w:r>
    </w:p>
    <w:p w:rsidR="00D1144E" w:rsidRPr="008629E4" w:rsidRDefault="00D1144E" w:rsidP="00D114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29E4">
        <w:rPr>
          <w:rFonts w:eastAsia="Calibri"/>
          <w:sz w:val="24"/>
          <w:szCs w:val="24"/>
          <w:lang w:eastAsia="en-US"/>
        </w:rPr>
        <w:t>Из них</w:t>
      </w:r>
      <w:r w:rsidRPr="008629E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692"/>
        <w:gridCol w:w="2516"/>
      </w:tblGrid>
      <w:tr w:rsidR="00D1144E" w:rsidRPr="008629E4" w:rsidTr="00674E5E">
        <w:trPr>
          <w:jc w:val="center"/>
        </w:trPr>
        <w:tc>
          <w:tcPr>
            <w:tcW w:w="4365" w:type="dxa"/>
          </w:tcPr>
          <w:p w:rsidR="00D1144E" w:rsidRPr="008629E4" w:rsidRDefault="00D1144E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1144E" w:rsidRPr="008629E4" w:rsidRDefault="00D1144E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1144E" w:rsidRPr="008629E4" w:rsidRDefault="00D1144E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1144E" w:rsidRPr="008629E4" w:rsidRDefault="00D1144E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1144E" w:rsidRPr="008629E4" w:rsidTr="00674E5E">
        <w:trPr>
          <w:jc w:val="center"/>
        </w:trPr>
        <w:tc>
          <w:tcPr>
            <w:tcW w:w="4365" w:type="dxa"/>
          </w:tcPr>
          <w:p w:rsidR="00D1144E" w:rsidRPr="008629E4" w:rsidRDefault="00D1144E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1144E" w:rsidRPr="008629E4" w:rsidRDefault="002A54A8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D1144E" w:rsidRPr="008629E4" w:rsidRDefault="00674E5E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D1144E" w:rsidRPr="008629E4" w:rsidTr="00674E5E">
        <w:trPr>
          <w:jc w:val="center"/>
        </w:trPr>
        <w:tc>
          <w:tcPr>
            <w:tcW w:w="4365" w:type="dxa"/>
          </w:tcPr>
          <w:p w:rsidR="00D1144E" w:rsidRPr="008629E4" w:rsidRDefault="00D1144E" w:rsidP="00583BF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1144E" w:rsidRPr="008629E4" w:rsidRDefault="00E50736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D1144E" w:rsidRPr="008629E4" w:rsidRDefault="00D1144E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1144E" w:rsidRPr="008629E4" w:rsidTr="00674E5E">
        <w:trPr>
          <w:jc w:val="center"/>
        </w:trPr>
        <w:tc>
          <w:tcPr>
            <w:tcW w:w="4365" w:type="dxa"/>
          </w:tcPr>
          <w:p w:rsidR="00D1144E" w:rsidRPr="008629E4" w:rsidRDefault="00D1144E" w:rsidP="00583BF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1144E" w:rsidRPr="008629E4" w:rsidRDefault="00D1144E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1144E" w:rsidRPr="008629E4" w:rsidRDefault="00D1144E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1144E" w:rsidRPr="008629E4" w:rsidTr="00674E5E">
        <w:trPr>
          <w:jc w:val="center"/>
        </w:trPr>
        <w:tc>
          <w:tcPr>
            <w:tcW w:w="4365" w:type="dxa"/>
          </w:tcPr>
          <w:p w:rsidR="00D1144E" w:rsidRPr="008629E4" w:rsidRDefault="00D1144E" w:rsidP="00583BF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1144E" w:rsidRPr="008629E4" w:rsidRDefault="00D1144E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D1144E" w:rsidRPr="008629E4" w:rsidRDefault="00674E5E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D1144E" w:rsidRPr="008629E4" w:rsidTr="00674E5E">
        <w:trPr>
          <w:jc w:val="center"/>
        </w:trPr>
        <w:tc>
          <w:tcPr>
            <w:tcW w:w="4365" w:type="dxa"/>
          </w:tcPr>
          <w:p w:rsidR="00D1144E" w:rsidRPr="008629E4" w:rsidRDefault="00D1144E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1144E" w:rsidRPr="008629E4" w:rsidRDefault="002A54A8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D1144E" w:rsidRPr="008629E4" w:rsidRDefault="00D1144E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74E5E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</w:tr>
      <w:tr w:rsidR="00D1144E" w:rsidRPr="008629E4" w:rsidTr="00674E5E">
        <w:trPr>
          <w:jc w:val="center"/>
        </w:trPr>
        <w:tc>
          <w:tcPr>
            <w:tcW w:w="4365" w:type="dxa"/>
          </w:tcPr>
          <w:p w:rsidR="00D1144E" w:rsidRPr="008629E4" w:rsidRDefault="00D1144E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1144E" w:rsidRPr="008629E4" w:rsidRDefault="00D1144E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D1144E" w:rsidRPr="008629E4" w:rsidRDefault="00D1144E" w:rsidP="00674E5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1144E" w:rsidRPr="008629E4" w:rsidTr="00674E5E">
        <w:trPr>
          <w:jc w:val="center"/>
        </w:trPr>
        <w:tc>
          <w:tcPr>
            <w:tcW w:w="4365" w:type="dxa"/>
            <w:vAlign w:val="center"/>
          </w:tcPr>
          <w:p w:rsidR="00D1144E" w:rsidRPr="008629E4" w:rsidRDefault="00D1144E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74E5E" w:rsidRDefault="00674E5E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144E" w:rsidRPr="008629E4" w:rsidRDefault="00674E5E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D1144E" w:rsidRPr="008629E4">
              <w:rPr>
                <w:rFonts w:eastAsia="Calibri"/>
                <w:sz w:val="24"/>
                <w:szCs w:val="24"/>
                <w:lang w:eastAsia="en-US"/>
              </w:rPr>
              <w:t xml:space="preserve"> в 3 семестре</w:t>
            </w:r>
          </w:p>
        </w:tc>
        <w:tc>
          <w:tcPr>
            <w:tcW w:w="2517" w:type="dxa"/>
            <w:vAlign w:val="center"/>
          </w:tcPr>
          <w:p w:rsidR="00D1144E" w:rsidRPr="008629E4" w:rsidRDefault="00D1144E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1144E" w:rsidRPr="008629E4" w:rsidRDefault="00B87AA4" w:rsidP="00583BF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2</w:t>
            </w:r>
            <w:r w:rsidR="00D1144E" w:rsidRPr="008629E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8E73E7" w:rsidRPr="00793E1B" w:rsidRDefault="008E73E7" w:rsidP="008E73E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E73E7" w:rsidRPr="00793E1B" w:rsidRDefault="008E73E7" w:rsidP="008E73E7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E73E7" w:rsidRDefault="008E73E7" w:rsidP="00E5073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E73E7" w:rsidRDefault="008E73E7" w:rsidP="008E73E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E73E7" w:rsidRPr="00793E1B" w:rsidRDefault="008E73E7" w:rsidP="008E73E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8E73E7" w:rsidRPr="00793E1B" w:rsidRDefault="008E73E7" w:rsidP="008E73E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8E73E7" w:rsidRPr="00793E1B" w:rsidTr="00AF61EC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C488B">
              <w:rPr>
                <w:b/>
                <w:bCs/>
                <w:sz w:val="22"/>
                <w:szCs w:val="22"/>
              </w:rPr>
              <w:t xml:space="preserve">Семестр </w:t>
            </w:r>
            <w:r w:rsidR="00674E5E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C488B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 xml:space="preserve">Тема №1. </w:t>
            </w:r>
            <w:r w:rsidR="00AF61EC" w:rsidRPr="0085665A">
              <w:rPr>
                <w:color w:val="000000"/>
                <w:sz w:val="24"/>
                <w:szCs w:val="24"/>
              </w:rPr>
              <w:t>Система дошкольного образования. Образовательный процесс в ДОУ</w:t>
            </w:r>
            <w:r w:rsidR="00AF61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jc w:val="center"/>
            </w:pPr>
            <w:r w:rsidRPr="004C488B"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E50736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674E5E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674E5E" w:rsidP="00DF5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BD1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DF5BD1" w:rsidP="00AF61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</w:rPr>
            </w:pPr>
            <w:r w:rsidRPr="004C488B">
              <w:rPr>
                <w:i/>
                <w:iCs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DE5D93" w:rsidP="00AF61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 xml:space="preserve">Тема №2. </w:t>
            </w:r>
            <w:r w:rsidR="00AF61EC" w:rsidRPr="0085665A">
              <w:rPr>
                <w:color w:val="000000"/>
                <w:sz w:val="24"/>
                <w:szCs w:val="24"/>
              </w:rPr>
              <w:t>Педагогика раннего детства.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jc w:val="center"/>
            </w:pPr>
            <w:r w:rsidRPr="004C488B"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E50736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674E5E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674E5E" w:rsidP="00DF5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BD1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DF5BD1" w:rsidP="00AF61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</w:rPr>
            </w:pPr>
            <w:r w:rsidRPr="004C488B">
              <w:rPr>
                <w:i/>
                <w:iCs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DE5D93" w:rsidP="00AF61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 xml:space="preserve">Тема №3. </w:t>
            </w:r>
            <w:r w:rsidR="00AF61EC" w:rsidRPr="0085665A">
              <w:rPr>
                <w:color w:val="000000"/>
                <w:sz w:val="24"/>
                <w:szCs w:val="24"/>
              </w:rPr>
              <w:t>Игра как ведущий вид деятельности дошкольников</w:t>
            </w:r>
            <w:r w:rsidR="00AF61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jc w:val="center"/>
            </w:pPr>
            <w:r w:rsidRPr="004C488B"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E50736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674E5E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674E5E" w:rsidP="00DF5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BD1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DF5BD1" w:rsidP="00AF61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</w:rPr>
            </w:pPr>
            <w:r w:rsidRPr="004C488B">
              <w:rPr>
                <w:i/>
                <w:iCs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DE5D93" w:rsidP="00AF61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674E5E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 4</w:t>
            </w:r>
            <w:r w:rsidR="008E73E7" w:rsidRPr="004C488B">
              <w:rPr>
                <w:sz w:val="22"/>
                <w:szCs w:val="22"/>
              </w:rPr>
              <w:t xml:space="preserve">. </w:t>
            </w:r>
            <w:r w:rsidR="00DF5364" w:rsidRPr="0085665A">
              <w:rPr>
                <w:color w:val="000000"/>
                <w:sz w:val="24"/>
                <w:szCs w:val="24"/>
              </w:rPr>
              <w:t>Стандартизация дошкольного образования.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jc w:val="center"/>
            </w:pPr>
            <w:r w:rsidRPr="004C488B"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E50736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674E5E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674E5E" w:rsidP="00DF5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5BD1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DF5BD1" w:rsidP="00DF5B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</w:rPr>
            </w:pPr>
            <w:r w:rsidRPr="004C488B">
              <w:rPr>
                <w:i/>
                <w:iCs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4C488B" w:rsidRDefault="008E73E7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4C488B" w:rsidRDefault="00DE5D93" w:rsidP="00AF61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674E5E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 5</w:t>
            </w:r>
            <w:r w:rsidR="008E73E7" w:rsidRPr="004C488B">
              <w:rPr>
                <w:sz w:val="22"/>
                <w:szCs w:val="22"/>
              </w:rPr>
              <w:t xml:space="preserve">.  </w:t>
            </w:r>
            <w:r w:rsidR="00DF5364" w:rsidRPr="0085665A">
              <w:rPr>
                <w:color w:val="000000"/>
                <w:sz w:val="24"/>
                <w:szCs w:val="24"/>
              </w:rPr>
              <w:t>Тенденции, проблемы, перспективы развития дошкольного образования в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jc w:val="center"/>
            </w:pPr>
            <w:r w:rsidRPr="004C488B"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E50736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8E73E7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674E5E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DF5BD1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DF5BD1" w:rsidP="00DF5B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F3C72" w:rsidRDefault="008E73E7" w:rsidP="00AF61E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</w:rPr>
            </w:pPr>
            <w:r w:rsidRPr="008D527F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4C488B" w:rsidRDefault="00674E5E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 6</w:t>
            </w:r>
            <w:r w:rsidR="008E73E7" w:rsidRPr="004C488B">
              <w:rPr>
                <w:sz w:val="22"/>
                <w:szCs w:val="22"/>
              </w:rPr>
              <w:t xml:space="preserve">. </w:t>
            </w:r>
            <w:r w:rsidR="00DF5364" w:rsidRPr="0085665A">
              <w:rPr>
                <w:color w:val="000000"/>
                <w:sz w:val="24"/>
                <w:szCs w:val="24"/>
              </w:rPr>
              <w:t>Современные концепции построения дошкольного образования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E73E7" w:rsidRPr="008D527F" w:rsidRDefault="008E73E7" w:rsidP="00AF61EC">
            <w:pPr>
              <w:jc w:val="center"/>
              <w:rPr>
                <w:color w:val="000000"/>
              </w:rPr>
            </w:pPr>
            <w:r w:rsidRPr="008D527F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8D527F" w:rsidRDefault="00E50736" w:rsidP="00AF6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8D527F" w:rsidRDefault="008E73E7" w:rsidP="00AF6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8D527F" w:rsidRDefault="00674E5E" w:rsidP="00AF6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8D527F" w:rsidRDefault="00DF5BD1" w:rsidP="00AF6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8D527F" w:rsidRDefault="00DF5BD1" w:rsidP="00DF5B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</w:rPr>
            </w:pPr>
            <w:r w:rsidRPr="008D527F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4E5E" w:rsidRPr="00793E1B" w:rsidTr="00E5073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793E1B" w:rsidRDefault="00674E5E" w:rsidP="00AF61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4E5E" w:rsidRPr="008D527F" w:rsidRDefault="00674E5E" w:rsidP="002C4FBF">
            <w:pPr>
              <w:jc w:val="center"/>
              <w:rPr>
                <w:color w:val="000000"/>
              </w:rPr>
            </w:pPr>
            <w:r w:rsidRPr="008D527F">
              <w:rPr>
                <w:color w:val="000000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8D527F" w:rsidRDefault="00E50736" w:rsidP="00AF6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8D527F" w:rsidRDefault="00674E5E" w:rsidP="00AF6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8D527F" w:rsidRDefault="00674E5E" w:rsidP="00AF6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8D527F" w:rsidRDefault="00674E5E" w:rsidP="00DF5B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F5BD1"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8D527F" w:rsidRDefault="00674E5E" w:rsidP="00AF6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</w:t>
            </w:r>
          </w:p>
        </w:tc>
      </w:tr>
      <w:tr w:rsidR="00674E5E" w:rsidRPr="00793E1B" w:rsidTr="00E5073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E5E" w:rsidRPr="00793E1B" w:rsidRDefault="00674E5E" w:rsidP="00AF61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4E5E" w:rsidRPr="008D527F" w:rsidRDefault="00674E5E" w:rsidP="002C4FBF">
            <w:pPr>
              <w:jc w:val="center"/>
              <w:rPr>
                <w:i/>
                <w:iCs/>
                <w:color w:val="000000"/>
              </w:rPr>
            </w:pPr>
            <w:r w:rsidRPr="008D527F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4E5E" w:rsidRPr="008D527F" w:rsidRDefault="00674E5E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4E5E" w:rsidRPr="008D527F" w:rsidRDefault="00674E5E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4E5E" w:rsidRPr="008D527F" w:rsidRDefault="00674E5E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4E5E" w:rsidRPr="008D527F" w:rsidRDefault="00674E5E" w:rsidP="00AF61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4E5E" w:rsidRPr="008D527F" w:rsidRDefault="00674E5E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793E1B" w:rsidRDefault="00674E5E" w:rsidP="00AF61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(экзамен</w:t>
            </w:r>
            <w:r w:rsidR="008E73E7"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91817">
              <w:rPr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AF61EC" w:rsidRDefault="00674E5E" w:rsidP="00AF61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8E73E7" w:rsidRPr="00793E1B" w:rsidTr="00E5073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793E1B" w:rsidRDefault="00674E5E" w:rsidP="00AF61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</w:t>
            </w:r>
            <w:r w:rsidR="008E73E7">
              <w:rPr>
                <w:color w:val="000000"/>
                <w:sz w:val="22"/>
                <w:szCs w:val="22"/>
              </w:rPr>
              <w:t>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91817">
              <w:rPr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AF61EC" w:rsidRDefault="00674E5E" w:rsidP="00AF61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8E73E7" w:rsidRPr="00793E1B" w:rsidRDefault="008E73E7" w:rsidP="008E73E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E73E7" w:rsidRPr="00793E1B" w:rsidRDefault="008E73E7" w:rsidP="008E73E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E73E7" w:rsidRPr="00793E1B" w:rsidRDefault="008E73E7" w:rsidP="008E73E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8E73E7" w:rsidRPr="00793E1B" w:rsidRDefault="008E73E7" w:rsidP="008E73E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E73E7" w:rsidRPr="004C488B" w:rsidTr="00AF61EC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C488B">
              <w:rPr>
                <w:b/>
                <w:bCs/>
                <w:sz w:val="22"/>
                <w:szCs w:val="22"/>
              </w:rPr>
              <w:t xml:space="preserve">Семестр </w:t>
            </w:r>
            <w:r w:rsidR="00674E5E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8E73E7" w:rsidRPr="004C488B" w:rsidTr="00AF61E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C488B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DE5D93" w:rsidRPr="004C488B" w:rsidTr="00AF61E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2C4F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 xml:space="preserve">Тема №1. </w:t>
            </w:r>
            <w:r w:rsidRPr="0085665A">
              <w:rPr>
                <w:color w:val="000000"/>
                <w:sz w:val="24"/>
                <w:szCs w:val="24"/>
              </w:rPr>
              <w:t>Система дошкольного образования. Образовательный процесс в ДОУ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</w:pPr>
            <w:r w:rsidRPr="004C488B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DE5D93" w:rsidRPr="004C488B" w:rsidTr="00AF61E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93" w:rsidRPr="004C488B" w:rsidRDefault="00DE5D93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</w:rPr>
            </w:pPr>
            <w:r w:rsidRPr="004C488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E5D93" w:rsidRPr="004C488B" w:rsidTr="00AF61E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2C4F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 xml:space="preserve">Тема №2. </w:t>
            </w:r>
            <w:r w:rsidRPr="0085665A">
              <w:rPr>
                <w:color w:val="000000"/>
                <w:sz w:val="24"/>
                <w:szCs w:val="24"/>
              </w:rPr>
              <w:t>Педагогика раннего детства.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</w:pPr>
            <w:r w:rsidRPr="004C488B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DE5D93" w:rsidRPr="004C488B" w:rsidTr="00AF61E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93" w:rsidRPr="004C488B" w:rsidRDefault="00DE5D93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</w:rPr>
            </w:pPr>
            <w:r w:rsidRPr="004C488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E5D93" w:rsidRPr="004C488B" w:rsidTr="00AF61E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2C4F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C488B">
              <w:rPr>
                <w:sz w:val="22"/>
                <w:szCs w:val="22"/>
              </w:rPr>
              <w:t xml:space="preserve">Тема №3. </w:t>
            </w:r>
            <w:r w:rsidRPr="0085665A">
              <w:rPr>
                <w:color w:val="000000"/>
                <w:sz w:val="24"/>
                <w:szCs w:val="24"/>
              </w:rPr>
              <w:t>Игра как ведущий вид деятельности дошкольников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</w:pPr>
            <w:r w:rsidRPr="004C488B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DE5D93" w:rsidRPr="004C488B" w:rsidTr="00AF61E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93" w:rsidRPr="004C488B" w:rsidRDefault="00DE5D93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</w:rPr>
            </w:pPr>
            <w:r w:rsidRPr="004C488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D93" w:rsidRPr="004C488B" w:rsidTr="00AF61E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2C4F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 4</w:t>
            </w:r>
            <w:r w:rsidRPr="004C488B">
              <w:rPr>
                <w:sz w:val="22"/>
                <w:szCs w:val="22"/>
              </w:rPr>
              <w:t xml:space="preserve">. </w:t>
            </w:r>
            <w:r w:rsidRPr="0085665A">
              <w:rPr>
                <w:color w:val="000000"/>
                <w:sz w:val="24"/>
                <w:szCs w:val="24"/>
              </w:rPr>
              <w:t>Стандартизация дошкольного образования.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</w:pPr>
            <w:r w:rsidRPr="004C488B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</w:tr>
      <w:tr w:rsidR="00DE5D93" w:rsidRPr="004C488B" w:rsidTr="00AF61E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93" w:rsidRPr="004C488B" w:rsidRDefault="00DE5D93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</w:rPr>
            </w:pPr>
            <w:r w:rsidRPr="004C488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E5D93" w:rsidRPr="004C488B" w:rsidRDefault="00DE5D93" w:rsidP="00AF61E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4C488B" w:rsidRDefault="00DE5D93" w:rsidP="00AF61E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5D93" w:rsidRPr="004C488B" w:rsidTr="00AF61E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2C4F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 5</w:t>
            </w:r>
            <w:r w:rsidRPr="004C488B">
              <w:rPr>
                <w:sz w:val="22"/>
                <w:szCs w:val="22"/>
              </w:rPr>
              <w:t xml:space="preserve">.  </w:t>
            </w:r>
            <w:r w:rsidRPr="0085665A">
              <w:rPr>
                <w:color w:val="000000"/>
                <w:sz w:val="24"/>
                <w:szCs w:val="24"/>
              </w:rPr>
              <w:t>Тенденции, проблемы, перспективы развития дошкольного образования в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</w:pPr>
            <w:r w:rsidRPr="004C488B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AF61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DE5D93" w:rsidRPr="008D527F" w:rsidTr="00AF61E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D93" w:rsidRPr="004F3C72" w:rsidRDefault="00DE5D93" w:rsidP="00AF61EC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E5D93" w:rsidRPr="008D527F" w:rsidRDefault="00DE5D93" w:rsidP="00AF61EC">
            <w:pPr>
              <w:jc w:val="center"/>
              <w:rPr>
                <w:i/>
                <w:iCs/>
                <w:color w:val="000000"/>
              </w:rPr>
            </w:pPr>
            <w:r w:rsidRPr="008D527F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8D527F" w:rsidRDefault="00DE5D93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8D527F" w:rsidRDefault="00DE5D93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8D527F" w:rsidRDefault="00DE5D93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E5D93" w:rsidRPr="008D527F" w:rsidRDefault="00DE5D93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E5D93" w:rsidRPr="008D527F" w:rsidRDefault="00DE5D93" w:rsidP="00AF61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5D93" w:rsidRPr="008D527F" w:rsidTr="00AF61E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4C488B" w:rsidRDefault="00DE5D93" w:rsidP="002C4FB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№ 6</w:t>
            </w:r>
            <w:r w:rsidRPr="004C488B">
              <w:rPr>
                <w:sz w:val="22"/>
                <w:szCs w:val="22"/>
              </w:rPr>
              <w:t xml:space="preserve">. </w:t>
            </w:r>
            <w:r w:rsidRPr="0085665A">
              <w:rPr>
                <w:color w:val="000000"/>
                <w:sz w:val="24"/>
                <w:szCs w:val="24"/>
              </w:rPr>
              <w:t>Современные концепции построения дошкольного образования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E5D93" w:rsidRPr="008D527F" w:rsidRDefault="00DE5D93" w:rsidP="00AF61EC">
            <w:pPr>
              <w:jc w:val="center"/>
              <w:rPr>
                <w:color w:val="000000"/>
              </w:rPr>
            </w:pPr>
            <w:r w:rsidRPr="008D527F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8D527F" w:rsidRDefault="00DE5D93" w:rsidP="00AF6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8D527F" w:rsidRDefault="00DE5D93" w:rsidP="00AF6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8D527F" w:rsidRDefault="00DE5D93" w:rsidP="00AF6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8D527F" w:rsidRDefault="00DE5D93" w:rsidP="00AF6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D93" w:rsidRPr="008D527F" w:rsidRDefault="00DE5D93" w:rsidP="00AF6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8E73E7" w:rsidRPr="008D527F" w:rsidTr="00AF61E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3E7" w:rsidRPr="004C488B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</w:rPr>
            </w:pPr>
            <w:r w:rsidRPr="008D527F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8D527F" w:rsidRDefault="008E73E7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8D527F" w:rsidRDefault="008E73E7" w:rsidP="00AF61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74E5E" w:rsidRPr="008D527F" w:rsidTr="00AF61EC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793E1B" w:rsidRDefault="00674E5E" w:rsidP="00AF61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4E5E" w:rsidRPr="008D527F" w:rsidRDefault="00674E5E" w:rsidP="002C4FBF">
            <w:pPr>
              <w:jc w:val="center"/>
              <w:rPr>
                <w:color w:val="000000"/>
              </w:rPr>
            </w:pPr>
            <w:r w:rsidRPr="008D527F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8D527F" w:rsidRDefault="00DE5D93" w:rsidP="00AF6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8D527F" w:rsidRDefault="00674E5E" w:rsidP="00AF6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8D527F" w:rsidRDefault="00DE5D93" w:rsidP="00AF6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8D527F" w:rsidRDefault="00DE5D93" w:rsidP="00AF6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E5E" w:rsidRPr="008D527F" w:rsidRDefault="00DE5D93" w:rsidP="00AF61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</w:t>
            </w:r>
          </w:p>
        </w:tc>
      </w:tr>
      <w:tr w:rsidR="00674E5E" w:rsidRPr="008D527F" w:rsidTr="00AF61EC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E5E" w:rsidRPr="00793E1B" w:rsidRDefault="00674E5E" w:rsidP="00AF61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4E5E" w:rsidRPr="008D527F" w:rsidRDefault="00674E5E" w:rsidP="002C4FBF">
            <w:pPr>
              <w:jc w:val="center"/>
              <w:rPr>
                <w:i/>
                <w:iCs/>
                <w:color w:val="000000"/>
              </w:rPr>
            </w:pPr>
            <w:r w:rsidRPr="008D527F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4E5E" w:rsidRPr="008D527F" w:rsidRDefault="00674E5E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4E5E" w:rsidRPr="008D527F" w:rsidRDefault="00674E5E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4E5E" w:rsidRPr="008D527F" w:rsidRDefault="00DE5D93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4E5E" w:rsidRPr="008D527F" w:rsidRDefault="00674E5E" w:rsidP="00AF61E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4E5E" w:rsidRPr="008D527F" w:rsidRDefault="00DE5D93" w:rsidP="00AF61E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E73E7" w:rsidRPr="004F3C72" w:rsidTr="00AF61E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793E1B" w:rsidRDefault="00674E5E" w:rsidP="00AF61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(экзамен</w:t>
            </w:r>
            <w:r w:rsidR="008E73E7"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E73E7" w:rsidRPr="00793E1B" w:rsidRDefault="008E73E7" w:rsidP="00AF61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991817" w:rsidRDefault="00DE5D93" w:rsidP="00AF61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8E73E7" w:rsidRPr="004F3C72" w:rsidTr="00AF61EC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3E7" w:rsidRPr="00793E1B" w:rsidRDefault="00674E5E" w:rsidP="00AF61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</w:t>
            </w:r>
            <w:r w:rsidR="008E73E7">
              <w:rPr>
                <w:color w:val="000000"/>
                <w:sz w:val="22"/>
                <w:szCs w:val="22"/>
              </w:rPr>
              <w:t>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E73E7" w:rsidRPr="00793E1B" w:rsidRDefault="008E73E7" w:rsidP="00AF61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E73E7" w:rsidRPr="00991817" w:rsidRDefault="008E73E7" w:rsidP="00AF61E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E73E7" w:rsidRPr="00991817" w:rsidRDefault="00DE5D93" w:rsidP="00AF61E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8E73E7" w:rsidRPr="00793E1B" w:rsidRDefault="008E73E7" w:rsidP="008E73E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E73E7" w:rsidRPr="00793E1B" w:rsidRDefault="008E73E7" w:rsidP="008E73E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E5D93" w:rsidRPr="00DF5BD1" w:rsidRDefault="00DE5D93" w:rsidP="00DE5D93">
      <w:pPr>
        <w:ind w:firstLine="709"/>
        <w:jc w:val="both"/>
        <w:rPr>
          <w:b/>
          <w:i/>
          <w:sz w:val="16"/>
          <w:szCs w:val="16"/>
        </w:rPr>
      </w:pPr>
      <w:r w:rsidRPr="00DF5BD1">
        <w:rPr>
          <w:b/>
          <w:i/>
          <w:sz w:val="16"/>
          <w:szCs w:val="16"/>
        </w:rPr>
        <w:t>* Примечания:</w:t>
      </w:r>
    </w:p>
    <w:p w:rsidR="00C6741C" w:rsidRPr="00DF5BD1" w:rsidRDefault="00C6741C" w:rsidP="00C6741C">
      <w:pPr>
        <w:ind w:firstLine="709"/>
        <w:jc w:val="both"/>
        <w:rPr>
          <w:b/>
          <w:sz w:val="16"/>
          <w:szCs w:val="16"/>
        </w:rPr>
      </w:pPr>
      <w:r w:rsidRPr="00DF5BD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E5D93" w:rsidRPr="00DF5BD1" w:rsidRDefault="00DE5D93" w:rsidP="00DE5D93">
      <w:pPr>
        <w:ind w:firstLine="709"/>
        <w:jc w:val="both"/>
        <w:rPr>
          <w:sz w:val="16"/>
          <w:szCs w:val="16"/>
        </w:rPr>
      </w:pPr>
      <w:r w:rsidRPr="00DF5BD1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DF5BD1">
        <w:rPr>
          <w:b/>
          <w:sz w:val="16"/>
          <w:szCs w:val="16"/>
        </w:rPr>
        <w:t>Дошкольная педагогика</w:t>
      </w:r>
      <w:r w:rsidRPr="00DF5BD1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DF5BD1">
        <w:rPr>
          <w:b/>
          <w:sz w:val="16"/>
          <w:szCs w:val="16"/>
        </w:rPr>
        <w:t>пунктов 16, 38</w:t>
      </w:r>
      <w:r w:rsidRPr="00DF5B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</w:t>
      </w:r>
      <w:r w:rsidRPr="00DF5BD1">
        <w:rPr>
          <w:sz w:val="16"/>
          <w:szCs w:val="16"/>
        </w:rPr>
        <w:lastRenderedPageBreak/>
        <w:t>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E5D93" w:rsidRPr="00DF5BD1" w:rsidRDefault="00DE5D93" w:rsidP="00DE5D93">
      <w:pPr>
        <w:ind w:firstLine="709"/>
        <w:jc w:val="both"/>
        <w:rPr>
          <w:b/>
          <w:sz w:val="16"/>
          <w:szCs w:val="16"/>
        </w:rPr>
      </w:pPr>
      <w:r w:rsidRPr="00DF5BD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E5D93" w:rsidRPr="00DF5BD1" w:rsidRDefault="00DE5D93" w:rsidP="00DE5D93">
      <w:pPr>
        <w:ind w:firstLine="709"/>
        <w:jc w:val="both"/>
        <w:rPr>
          <w:sz w:val="16"/>
          <w:szCs w:val="16"/>
        </w:rPr>
      </w:pPr>
      <w:r w:rsidRPr="00DF5BD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F5BD1">
        <w:rPr>
          <w:b/>
          <w:sz w:val="16"/>
          <w:szCs w:val="16"/>
        </w:rPr>
        <w:t>статьи 79</w:t>
      </w:r>
      <w:r w:rsidRPr="00DF5BD1">
        <w:rPr>
          <w:sz w:val="16"/>
          <w:szCs w:val="16"/>
        </w:rPr>
        <w:t xml:space="preserve"> Федерального закона Российской Федерации </w:t>
      </w:r>
      <w:r w:rsidRPr="00DF5BD1">
        <w:rPr>
          <w:b/>
          <w:sz w:val="16"/>
          <w:szCs w:val="16"/>
        </w:rPr>
        <w:t>от 29.12.2012 № 273-ФЗ</w:t>
      </w:r>
      <w:r w:rsidRPr="00DF5BD1">
        <w:rPr>
          <w:sz w:val="16"/>
          <w:szCs w:val="16"/>
        </w:rPr>
        <w:t xml:space="preserve"> «Об образовании в Российской Федерации»; </w:t>
      </w:r>
      <w:r w:rsidRPr="00DF5BD1">
        <w:rPr>
          <w:b/>
          <w:sz w:val="16"/>
          <w:szCs w:val="16"/>
        </w:rPr>
        <w:t>раздела III</w:t>
      </w:r>
      <w:r w:rsidRPr="00DF5B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F5BD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F5BD1">
        <w:rPr>
          <w:sz w:val="16"/>
          <w:szCs w:val="16"/>
        </w:rPr>
        <w:t>).</w:t>
      </w:r>
    </w:p>
    <w:p w:rsidR="00DE5D93" w:rsidRPr="00DF5BD1" w:rsidRDefault="00DE5D93" w:rsidP="00DE5D93">
      <w:pPr>
        <w:ind w:firstLine="709"/>
        <w:jc w:val="both"/>
        <w:rPr>
          <w:b/>
          <w:sz w:val="16"/>
          <w:szCs w:val="16"/>
        </w:rPr>
      </w:pPr>
      <w:r w:rsidRPr="00DF5BD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E5D93" w:rsidRPr="00DF5BD1" w:rsidRDefault="00DE5D93" w:rsidP="00DE5D93">
      <w:pPr>
        <w:ind w:firstLine="709"/>
        <w:jc w:val="both"/>
        <w:rPr>
          <w:sz w:val="16"/>
          <w:szCs w:val="16"/>
        </w:rPr>
      </w:pPr>
      <w:r w:rsidRPr="00DF5BD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F5BD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DF5BD1">
        <w:rPr>
          <w:sz w:val="16"/>
          <w:szCs w:val="16"/>
        </w:rPr>
        <w:t xml:space="preserve">Федерального закона Российской Федерации </w:t>
      </w:r>
      <w:r w:rsidRPr="00DF5BD1">
        <w:rPr>
          <w:b/>
          <w:sz w:val="16"/>
          <w:szCs w:val="16"/>
        </w:rPr>
        <w:t>от 29.12.2012 № 273-ФЗ</w:t>
      </w:r>
      <w:r w:rsidRPr="00DF5BD1">
        <w:rPr>
          <w:sz w:val="16"/>
          <w:szCs w:val="16"/>
        </w:rPr>
        <w:t xml:space="preserve"> «Об образовании в Российской Федерации»; </w:t>
      </w:r>
      <w:r w:rsidRPr="00DF5BD1">
        <w:rPr>
          <w:b/>
          <w:sz w:val="16"/>
          <w:szCs w:val="16"/>
        </w:rPr>
        <w:t>пункта 20</w:t>
      </w:r>
      <w:r w:rsidRPr="00DF5B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F5BD1">
        <w:rPr>
          <w:b/>
          <w:sz w:val="16"/>
          <w:szCs w:val="16"/>
        </w:rPr>
        <w:t>частью 5 статьи 5</w:t>
      </w:r>
      <w:r w:rsidRPr="00DF5BD1">
        <w:rPr>
          <w:sz w:val="16"/>
          <w:szCs w:val="16"/>
        </w:rPr>
        <w:t xml:space="preserve"> Федерального закона </w:t>
      </w:r>
      <w:r w:rsidRPr="00DF5BD1">
        <w:rPr>
          <w:b/>
          <w:sz w:val="16"/>
          <w:szCs w:val="16"/>
        </w:rPr>
        <w:t>от 05.05.2014 № 84-ФЗ</w:t>
      </w:r>
      <w:r w:rsidRPr="00DF5BD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E5D93" w:rsidRPr="00DF5BD1" w:rsidRDefault="00DE5D93" w:rsidP="00DE5D93">
      <w:pPr>
        <w:ind w:firstLine="709"/>
        <w:jc w:val="both"/>
        <w:rPr>
          <w:b/>
          <w:sz w:val="16"/>
          <w:szCs w:val="16"/>
        </w:rPr>
      </w:pPr>
      <w:r w:rsidRPr="00DF5BD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E5D93" w:rsidRPr="00DF5BD1" w:rsidRDefault="00DE5D93" w:rsidP="00DE5D93">
      <w:pPr>
        <w:ind w:firstLine="709"/>
        <w:jc w:val="both"/>
        <w:rPr>
          <w:sz w:val="16"/>
          <w:szCs w:val="16"/>
        </w:rPr>
      </w:pPr>
      <w:r w:rsidRPr="00DF5BD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F5BD1">
        <w:rPr>
          <w:b/>
          <w:sz w:val="16"/>
          <w:szCs w:val="16"/>
        </w:rPr>
        <w:t>пункта 9 части 1 статьи 33, части 3 статьи 34</w:t>
      </w:r>
      <w:r w:rsidRPr="00DF5BD1">
        <w:rPr>
          <w:sz w:val="16"/>
          <w:szCs w:val="16"/>
        </w:rPr>
        <w:t xml:space="preserve"> Федерального закона Российской Федерации </w:t>
      </w:r>
      <w:r w:rsidRPr="00DF5BD1">
        <w:rPr>
          <w:b/>
          <w:sz w:val="16"/>
          <w:szCs w:val="16"/>
        </w:rPr>
        <w:t>от 29.12.2012 № 273-ФЗ</w:t>
      </w:r>
      <w:r w:rsidRPr="00DF5BD1">
        <w:rPr>
          <w:sz w:val="16"/>
          <w:szCs w:val="16"/>
        </w:rPr>
        <w:t xml:space="preserve"> «Об образовании в Российской Федерации»; </w:t>
      </w:r>
      <w:r w:rsidRPr="00DF5BD1">
        <w:rPr>
          <w:b/>
          <w:sz w:val="16"/>
          <w:szCs w:val="16"/>
        </w:rPr>
        <w:t>пункта 43</w:t>
      </w:r>
      <w:r w:rsidRPr="00DF5B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E73E7" w:rsidRPr="00793E1B" w:rsidRDefault="008E73E7" w:rsidP="008E73E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E73E7" w:rsidRPr="00DE5D93" w:rsidRDefault="008E73E7" w:rsidP="008E73E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E5D93">
        <w:rPr>
          <w:b/>
          <w:color w:val="000000"/>
          <w:sz w:val="24"/>
          <w:szCs w:val="24"/>
        </w:rPr>
        <w:t>5.3 Содержание дисциплины</w:t>
      </w:r>
    </w:p>
    <w:p w:rsidR="00D1144E" w:rsidRPr="00DE5D93" w:rsidRDefault="00D1144E" w:rsidP="00DE5D9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E5D93">
        <w:rPr>
          <w:b/>
          <w:sz w:val="24"/>
          <w:szCs w:val="24"/>
        </w:rPr>
        <w:t>Тема № 1.</w:t>
      </w:r>
      <w:r w:rsidRPr="00DE5D93">
        <w:rPr>
          <w:sz w:val="24"/>
          <w:szCs w:val="24"/>
        </w:rPr>
        <w:t xml:space="preserve"> </w:t>
      </w:r>
      <w:r w:rsidRPr="00DE5D93">
        <w:rPr>
          <w:b/>
          <w:sz w:val="24"/>
          <w:szCs w:val="24"/>
        </w:rPr>
        <w:t>Система дошкольного образования. Образовательный процесс в ДОУ.</w:t>
      </w:r>
    </w:p>
    <w:p w:rsidR="00D1144E" w:rsidRPr="00DE5D93" w:rsidRDefault="00D1144E" w:rsidP="00D1144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E5D93">
        <w:rPr>
          <w:sz w:val="24"/>
          <w:szCs w:val="24"/>
        </w:rPr>
        <w:t>Предмет, содержание и задачи курса. Место курса среди других дисциплин. Виды занятий и формы отчетности. Основная и дополнительная литература.</w:t>
      </w:r>
    </w:p>
    <w:p w:rsidR="00DE5D93" w:rsidRDefault="00D1144E" w:rsidP="00DE5D93">
      <w:pPr>
        <w:ind w:firstLine="708"/>
        <w:jc w:val="both"/>
        <w:rPr>
          <w:sz w:val="24"/>
          <w:szCs w:val="24"/>
        </w:rPr>
      </w:pPr>
      <w:r w:rsidRPr="00DE5D93">
        <w:rPr>
          <w:b/>
          <w:sz w:val="24"/>
          <w:szCs w:val="24"/>
        </w:rPr>
        <w:t>Тема № 2.</w:t>
      </w:r>
      <w:r w:rsidRPr="00DE5D93">
        <w:rPr>
          <w:sz w:val="24"/>
          <w:szCs w:val="24"/>
        </w:rPr>
        <w:t xml:space="preserve"> </w:t>
      </w:r>
      <w:r w:rsidR="00DE5D93" w:rsidRPr="00DE5D93">
        <w:rPr>
          <w:b/>
          <w:sz w:val="24"/>
          <w:szCs w:val="24"/>
        </w:rPr>
        <w:t>Педагогика раннего детства.</w:t>
      </w:r>
    </w:p>
    <w:p w:rsidR="00D1144E" w:rsidRPr="00DE5D93" w:rsidRDefault="00D1144E" w:rsidP="00DE5D93">
      <w:pPr>
        <w:ind w:firstLine="708"/>
        <w:jc w:val="both"/>
        <w:rPr>
          <w:sz w:val="24"/>
          <w:szCs w:val="24"/>
        </w:rPr>
      </w:pPr>
      <w:r w:rsidRPr="00DE5D93">
        <w:rPr>
          <w:sz w:val="24"/>
          <w:szCs w:val="24"/>
        </w:rPr>
        <w:t>Характеристика семьи, тенденции ее развития. Семья в современном обществе. Проблемы современной семьи.</w:t>
      </w:r>
    </w:p>
    <w:p w:rsidR="00D1144E" w:rsidRPr="00DE5D93" w:rsidRDefault="00D1144E" w:rsidP="00DE5D9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E5D93">
        <w:rPr>
          <w:b/>
          <w:sz w:val="24"/>
          <w:szCs w:val="24"/>
        </w:rPr>
        <w:t>Тема № 3.</w:t>
      </w:r>
      <w:r w:rsidRPr="00DE5D93">
        <w:rPr>
          <w:sz w:val="24"/>
          <w:szCs w:val="24"/>
        </w:rPr>
        <w:t xml:space="preserve"> </w:t>
      </w:r>
      <w:r w:rsidRPr="00DE5D93">
        <w:rPr>
          <w:b/>
          <w:sz w:val="24"/>
          <w:szCs w:val="24"/>
        </w:rPr>
        <w:t>Игра как ведущий вид деятельности дошкольников.</w:t>
      </w:r>
      <w:r w:rsidRPr="00DE5D93">
        <w:rPr>
          <w:sz w:val="24"/>
          <w:szCs w:val="24"/>
        </w:rPr>
        <w:t xml:space="preserve"> Воспитательный потенциал семьи. Семейные ценности. Воспитание в семьях разных вероисповеданий. Влияние семейного воспитания на стиль поведения.   </w:t>
      </w:r>
    </w:p>
    <w:p w:rsidR="00DE5D93" w:rsidRDefault="00DE5D93" w:rsidP="00DE5D9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Тема № 4</w:t>
      </w:r>
      <w:r w:rsidR="00D1144E" w:rsidRPr="00DE5D93">
        <w:rPr>
          <w:b/>
          <w:sz w:val="24"/>
          <w:szCs w:val="24"/>
        </w:rPr>
        <w:t>.</w:t>
      </w:r>
      <w:r w:rsidR="00D1144E" w:rsidRPr="00DE5D93">
        <w:rPr>
          <w:sz w:val="24"/>
          <w:szCs w:val="24"/>
        </w:rPr>
        <w:t xml:space="preserve"> </w:t>
      </w:r>
      <w:r w:rsidRPr="00DE5D93">
        <w:rPr>
          <w:b/>
          <w:color w:val="000000"/>
          <w:sz w:val="24"/>
          <w:szCs w:val="24"/>
        </w:rPr>
        <w:t>Стандартизация дошкольного образования.</w:t>
      </w:r>
    </w:p>
    <w:p w:rsidR="00D1144E" w:rsidRPr="00DE5D93" w:rsidRDefault="00D1144E" w:rsidP="00DE5D9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E5D93">
        <w:rPr>
          <w:sz w:val="24"/>
          <w:szCs w:val="24"/>
        </w:rPr>
        <w:t>Интерактивные методы в семейном консультировании. Правила использования интерактивных методов в семейном консультировании. Этапы. Требования к применению интерактивных методов в семейном консультировании.</w:t>
      </w:r>
    </w:p>
    <w:p w:rsidR="00DE5D93" w:rsidRPr="00DE5D93" w:rsidRDefault="00D1144E" w:rsidP="00D1144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E5D93">
        <w:rPr>
          <w:b/>
          <w:sz w:val="24"/>
          <w:szCs w:val="24"/>
        </w:rPr>
        <w:t xml:space="preserve">Тема № </w:t>
      </w:r>
      <w:r w:rsidR="00DE5D93">
        <w:rPr>
          <w:b/>
          <w:sz w:val="24"/>
          <w:szCs w:val="24"/>
        </w:rPr>
        <w:t>5</w:t>
      </w:r>
      <w:r w:rsidRPr="00DE5D93">
        <w:rPr>
          <w:sz w:val="24"/>
          <w:szCs w:val="24"/>
        </w:rPr>
        <w:t xml:space="preserve">. </w:t>
      </w:r>
      <w:r w:rsidR="00DE5D93" w:rsidRPr="00DE5D93">
        <w:rPr>
          <w:b/>
          <w:color w:val="000000"/>
          <w:sz w:val="24"/>
          <w:szCs w:val="24"/>
        </w:rPr>
        <w:t>Тенденции, проблемы, перспективы развития дошкольного образования в РФ.</w:t>
      </w:r>
    </w:p>
    <w:p w:rsidR="00D1144E" w:rsidRPr="00DE5D93" w:rsidRDefault="00D1144E" w:rsidP="00D1144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E5D93">
        <w:rPr>
          <w:sz w:val="24"/>
          <w:szCs w:val="24"/>
        </w:rPr>
        <w:lastRenderedPageBreak/>
        <w:t>Современные концепции построения дошкольного образования. Интерактивные методы в семейных тренингах. Социокультурная среда как фактор воспитания: понятие, сущность, характеристики. Сущность и содержание социокультурной среды.</w:t>
      </w:r>
    </w:p>
    <w:p w:rsidR="00DE5D93" w:rsidRDefault="00DE5D93" w:rsidP="00D1144E">
      <w:pPr>
        <w:tabs>
          <w:tab w:val="left" w:pos="900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№ 6</w:t>
      </w:r>
      <w:r w:rsidR="00D1144E" w:rsidRPr="00DE5D93">
        <w:rPr>
          <w:b/>
          <w:sz w:val="24"/>
          <w:szCs w:val="24"/>
        </w:rPr>
        <w:t>.</w:t>
      </w:r>
      <w:r w:rsidR="00D1144E" w:rsidRPr="00DE5D93">
        <w:rPr>
          <w:sz w:val="24"/>
          <w:szCs w:val="24"/>
        </w:rPr>
        <w:t xml:space="preserve"> </w:t>
      </w:r>
      <w:r w:rsidRPr="00DE5D93">
        <w:rPr>
          <w:b/>
          <w:color w:val="000000"/>
          <w:sz w:val="24"/>
          <w:szCs w:val="24"/>
        </w:rPr>
        <w:t>Современные концепции построения дошкольного образования</w:t>
      </w:r>
    </w:p>
    <w:p w:rsidR="00D1144E" w:rsidRPr="00DE5D93" w:rsidRDefault="00D1144E" w:rsidP="00D1144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E5D93">
        <w:rPr>
          <w:sz w:val="24"/>
          <w:szCs w:val="24"/>
        </w:rPr>
        <w:t>Целостный педагогический процесс в дошкольном образовательном учреждении. Интерактивные методы в семейной психотерапии. Программа построения воспитательной системы. Этапы программы воспитательной системы. Содержание программы. Условия реализации программы.</w:t>
      </w:r>
    </w:p>
    <w:p w:rsidR="00D1144E" w:rsidRPr="00522689" w:rsidRDefault="00D1144E" w:rsidP="00D1144E">
      <w:pPr>
        <w:tabs>
          <w:tab w:val="left" w:pos="900"/>
        </w:tabs>
        <w:jc w:val="both"/>
        <w:rPr>
          <w:b/>
        </w:rPr>
      </w:pPr>
    </w:p>
    <w:p w:rsidR="00D1144E" w:rsidRPr="00DF5BD1" w:rsidRDefault="00D1144E" w:rsidP="00D1144E">
      <w:pPr>
        <w:tabs>
          <w:tab w:val="left" w:pos="900"/>
        </w:tabs>
        <w:jc w:val="both"/>
        <w:rPr>
          <w:b/>
          <w:sz w:val="24"/>
          <w:szCs w:val="24"/>
        </w:rPr>
      </w:pPr>
      <w:r w:rsidRPr="00DF5BD1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E5D93" w:rsidRPr="00DF5BD1" w:rsidRDefault="00DE5D93" w:rsidP="00DE5D93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F5BD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DF5BD1">
        <w:rPr>
          <w:rFonts w:ascii="Times New Roman" w:hAnsi="Times New Roman"/>
          <w:sz w:val="24"/>
          <w:szCs w:val="24"/>
        </w:rPr>
        <w:t>Дошкольн</w:t>
      </w:r>
      <w:r w:rsidR="00350805">
        <w:rPr>
          <w:rFonts w:ascii="Times New Roman" w:hAnsi="Times New Roman"/>
          <w:sz w:val="24"/>
          <w:szCs w:val="24"/>
        </w:rPr>
        <w:t>ая</w:t>
      </w:r>
      <w:r w:rsidR="00DF5BD1">
        <w:rPr>
          <w:rFonts w:ascii="Times New Roman" w:hAnsi="Times New Roman"/>
          <w:sz w:val="24"/>
          <w:szCs w:val="24"/>
        </w:rPr>
        <w:t xml:space="preserve"> </w:t>
      </w:r>
      <w:r w:rsidR="00350805">
        <w:rPr>
          <w:rFonts w:ascii="Times New Roman" w:hAnsi="Times New Roman"/>
          <w:sz w:val="24"/>
          <w:szCs w:val="24"/>
        </w:rPr>
        <w:t>педагогика</w:t>
      </w:r>
      <w:r w:rsidRPr="00DF5BD1">
        <w:rPr>
          <w:rFonts w:ascii="Times New Roman" w:hAnsi="Times New Roman"/>
          <w:sz w:val="24"/>
          <w:szCs w:val="24"/>
        </w:rPr>
        <w:t xml:space="preserve">»/ </w:t>
      </w:r>
      <w:r w:rsidR="00DF5BD1" w:rsidRPr="00DF5BD1">
        <w:rPr>
          <w:rFonts w:ascii="Times New Roman" w:hAnsi="Times New Roman"/>
          <w:sz w:val="24"/>
          <w:szCs w:val="24"/>
        </w:rPr>
        <w:t>Е.В.Лопанова</w:t>
      </w:r>
      <w:r w:rsidRPr="00DF5BD1">
        <w:rPr>
          <w:rFonts w:ascii="Times New Roman" w:hAnsi="Times New Roman"/>
          <w:sz w:val="24"/>
          <w:szCs w:val="24"/>
        </w:rPr>
        <w:t xml:space="preserve"> – Омск: Изд-во О</w:t>
      </w:r>
      <w:r w:rsidR="0049096A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554BBC">
        <w:rPr>
          <w:rFonts w:ascii="Times New Roman" w:hAnsi="Times New Roman"/>
          <w:sz w:val="24"/>
          <w:szCs w:val="24"/>
        </w:rPr>
        <w:t>2</w:t>
      </w:r>
      <w:r w:rsidRPr="00DF5BD1">
        <w:rPr>
          <w:rFonts w:ascii="Times New Roman" w:hAnsi="Times New Roman"/>
          <w:sz w:val="24"/>
          <w:szCs w:val="24"/>
        </w:rPr>
        <w:t>.</w:t>
      </w:r>
    </w:p>
    <w:p w:rsidR="00DE5D93" w:rsidRPr="00DF5BD1" w:rsidRDefault="00DE5D93" w:rsidP="00DE5D93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F5BD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E5D93" w:rsidRPr="00DF5BD1" w:rsidRDefault="00DE5D93" w:rsidP="00DE5D93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F5BD1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DE5D93" w:rsidRPr="00DF5BD1" w:rsidRDefault="00DE5D93" w:rsidP="00DE5D93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5BD1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1144E" w:rsidRPr="00522689" w:rsidRDefault="00D1144E" w:rsidP="00D1144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E73E7" w:rsidRPr="00793E1B" w:rsidRDefault="008E73E7" w:rsidP="008E73E7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8E73E7" w:rsidRPr="00793E1B" w:rsidRDefault="00DF5BD1" w:rsidP="008E73E7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8E73E7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763DA9" w:rsidRPr="00EF104E" w:rsidRDefault="00763DA9" w:rsidP="00763DA9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EF104E">
        <w:rPr>
          <w:b/>
          <w:bCs/>
          <w:i/>
          <w:color w:val="000000"/>
          <w:sz w:val="24"/>
          <w:szCs w:val="24"/>
        </w:rPr>
        <w:t>Основная:</w:t>
      </w:r>
    </w:p>
    <w:p w:rsidR="00763DA9" w:rsidRPr="005D64EF" w:rsidRDefault="00763DA9" w:rsidP="00763DA9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64E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Микляева, Н. В. </w:t>
      </w:r>
      <w:r w:rsidRPr="005D64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Дошкольная педагогика : учебник для академического бакалавриата / Н. В. Микляева, Ю. В. Микляева, Н. А. Виноградова ; под общей редакцией Н. В. Микляевой. — 2-е изд., перераб. и доп. — Москва : Издательство Юрайт, 2019. — 411 с. — (Бакалавр. Академический курс). — ISBN 978-5-534-03348-9. — Текст : электронный // ЭБС Юрайт [сайт]. — URL: </w:t>
      </w:r>
      <w:hyperlink r:id="rId5" w:history="1">
        <w:r w:rsidR="00817FF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https://urait.ru/bcode/431950   </w:t>
        </w:r>
      </w:hyperlink>
      <w:r w:rsidRPr="005D64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763DA9" w:rsidRPr="005D64EF" w:rsidRDefault="00763DA9" w:rsidP="00763DA9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64E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Болотина, Л. Р. </w:t>
      </w:r>
      <w:r w:rsidRPr="005D64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Дошкольная педагогика : учебное пособие для академического бакалавриата / Л. Р. Болотина, Т. С. Комарова, С. П. Баранов. — 2-е изд., перераб. и доп. — Москва : Издательство Юрайт, 2019. — 218 с. — (Бакалавр. Академический курс). — ISBN 978-5-534-06925-9. — Текст : электронный // ЭБС Юрайт [сайт]. — URL: </w:t>
      </w:r>
      <w:hyperlink r:id="rId6" w:history="1">
        <w:r w:rsidR="00817FFD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https://urait.ru/bcode/437375</w:t>
        </w:r>
      </w:hyperlink>
    </w:p>
    <w:p w:rsidR="00763DA9" w:rsidRPr="00EF104E" w:rsidRDefault="00763DA9" w:rsidP="00763DA9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EF104E">
        <w:rPr>
          <w:b/>
          <w:bCs/>
          <w:i/>
          <w:color w:val="000000"/>
          <w:sz w:val="24"/>
          <w:szCs w:val="24"/>
        </w:rPr>
        <w:t>Дополнительная:</w:t>
      </w:r>
    </w:p>
    <w:p w:rsidR="00763DA9" w:rsidRPr="005D64EF" w:rsidRDefault="00763DA9" w:rsidP="00763DA9">
      <w:pPr>
        <w:numPr>
          <w:ilvl w:val="0"/>
          <w:numId w:val="8"/>
        </w:numPr>
        <w:jc w:val="both"/>
        <w:rPr>
          <w:sz w:val="24"/>
          <w:szCs w:val="24"/>
          <w:shd w:val="clear" w:color="auto" w:fill="FFFFFF"/>
        </w:rPr>
      </w:pPr>
      <w:r w:rsidRPr="005D64EF">
        <w:rPr>
          <w:color w:val="000000"/>
          <w:sz w:val="24"/>
          <w:szCs w:val="24"/>
          <w:shd w:val="clear" w:color="auto" w:fill="FFFFFF"/>
        </w:rPr>
        <w:t xml:space="preserve">Основы дошкольной педагогики / Л. В. Коломийченко, Н. А. Зорина, Л. С. Половодова [и др.] ; под редакцией Л. В. Коломийченко. — Пермь : Пермский государственный гуманитарно-педагогический университет, 2013. — 157 c. — </w:t>
      </w:r>
      <w:r w:rsidRPr="005D64EF">
        <w:rPr>
          <w:color w:val="000000"/>
          <w:sz w:val="24"/>
          <w:szCs w:val="24"/>
          <w:shd w:val="clear" w:color="auto" w:fill="FFFFFF"/>
        </w:rPr>
        <w:lastRenderedPageBreak/>
        <w:t xml:space="preserve">ISBN 2227-8397. — Текст : электронный // Электронно-библиотечная система IPR BOOKS : [сайт]. — URL: </w:t>
      </w:r>
      <w:hyperlink r:id="rId7" w:history="1">
        <w:r w:rsidR="00817FFD">
          <w:rPr>
            <w:rStyle w:val="a8"/>
            <w:sz w:val="24"/>
            <w:szCs w:val="24"/>
            <w:shd w:val="clear" w:color="auto" w:fill="FFFFFF"/>
          </w:rPr>
          <w:t>http://www.iprbookshop.ru/32075.html </w:t>
        </w:r>
      </w:hyperlink>
    </w:p>
    <w:p w:rsidR="00763DA9" w:rsidRPr="005D64EF" w:rsidRDefault="00763DA9" w:rsidP="00763DA9">
      <w:pPr>
        <w:numPr>
          <w:ilvl w:val="0"/>
          <w:numId w:val="8"/>
        </w:numPr>
        <w:jc w:val="both"/>
        <w:rPr>
          <w:sz w:val="24"/>
          <w:szCs w:val="24"/>
          <w:shd w:val="clear" w:color="auto" w:fill="FFFFFF"/>
        </w:rPr>
      </w:pPr>
      <w:r w:rsidRPr="005D64EF">
        <w:rPr>
          <w:color w:val="000000"/>
          <w:sz w:val="24"/>
          <w:szCs w:val="24"/>
          <w:shd w:val="clear" w:color="auto" w:fill="FFFFFF"/>
        </w:rPr>
        <w:t xml:space="preserve">Джуринский, А. Н. Теория и методология истории педагогики и сравнительной педагогики. Актуальные проблемы / А. Н. Джуринский. — Москва : Прометей, 2014. — 130 c. — ISBN 978-5-7042-2523-2. — Текст : электронный // Электронно-библиотечная система IPR BOOKS : [сайт]. — URL: </w:t>
      </w:r>
      <w:hyperlink r:id="rId8" w:history="1">
        <w:r w:rsidR="00817FFD">
          <w:rPr>
            <w:rStyle w:val="a8"/>
            <w:sz w:val="24"/>
            <w:szCs w:val="24"/>
            <w:shd w:val="clear" w:color="auto" w:fill="FFFFFF"/>
          </w:rPr>
          <w:t>http://www.iprbookshop.ru/30415.html </w:t>
        </w:r>
      </w:hyperlink>
    </w:p>
    <w:p w:rsidR="008E73E7" w:rsidRPr="006F4945" w:rsidRDefault="00763DA9" w:rsidP="00763DA9">
      <w:pPr>
        <w:numPr>
          <w:ilvl w:val="0"/>
          <w:numId w:val="8"/>
        </w:numPr>
        <w:jc w:val="both"/>
        <w:rPr>
          <w:sz w:val="24"/>
          <w:szCs w:val="24"/>
          <w:shd w:val="clear" w:color="auto" w:fill="FFFFFF"/>
        </w:rPr>
      </w:pPr>
      <w:r w:rsidRPr="005D64EF">
        <w:rPr>
          <w:color w:val="000000"/>
          <w:sz w:val="24"/>
          <w:szCs w:val="24"/>
          <w:shd w:val="clear" w:color="auto" w:fill="FFFFFF"/>
        </w:rPr>
        <w:t xml:space="preserve">Методика воспитания и обучения в области дошкольного образования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Коломийченко, Ю. С. Григорьева, М. В. Грибанова [и др.] ; под редакцией О. В. Прозументик, Н. А. Зорина. — Пермь : Пермский государственный гуманитарно-педагогический университет, 2013. — 208 c. — ISBN 2227-8397. — Текст : электронный // Электронно-библиотечная система IPR BOOKS : [сайт]. — URL: </w:t>
      </w:r>
      <w:hyperlink r:id="rId9" w:history="1">
        <w:r w:rsidR="00817FFD">
          <w:rPr>
            <w:rStyle w:val="a8"/>
            <w:sz w:val="24"/>
            <w:szCs w:val="24"/>
            <w:shd w:val="clear" w:color="auto" w:fill="FFFFFF"/>
          </w:rPr>
          <w:t>http://www.iprbookshop.ru/32062.html</w:t>
        </w:r>
      </w:hyperlink>
    </w:p>
    <w:p w:rsidR="0010658D" w:rsidRPr="00793E1B" w:rsidRDefault="0010658D" w:rsidP="0010658D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10658D" w:rsidRPr="00793E1B" w:rsidRDefault="0010658D" w:rsidP="0010658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793E1B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>
        <w:rPr>
          <w:b/>
          <w:color w:val="000000"/>
          <w:sz w:val="24"/>
          <w:szCs w:val="24"/>
        </w:rPr>
        <w:t>«</w:t>
      </w:r>
      <w:r w:rsidRPr="00793E1B">
        <w:rPr>
          <w:b/>
          <w:color w:val="000000"/>
          <w:sz w:val="24"/>
          <w:szCs w:val="24"/>
        </w:rPr>
        <w:t>Интернет</w:t>
      </w:r>
      <w:r>
        <w:rPr>
          <w:b/>
          <w:color w:val="000000"/>
          <w:sz w:val="24"/>
          <w:szCs w:val="24"/>
        </w:rPr>
        <w:t>»</w:t>
      </w:r>
      <w:r w:rsidRPr="00793E1B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10658D" w:rsidRPr="00793E1B" w:rsidRDefault="0010658D" w:rsidP="0010658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817FF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10658D" w:rsidRPr="00793E1B" w:rsidRDefault="0010658D" w:rsidP="0010658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1" w:history="1">
        <w:r w:rsidR="00817FF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10658D" w:rsidRPr="00793E1B" w:rsidRDefault="0010658D" w:rsidP="0010658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817FF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10658D" w:rsidRPr="00793E1B" w:rsidRDefault="0010658D" w:rsidP="0010658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817FF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10658D" w:rsidRPr="00793E1B" w:rsidRDefault="0010658D" w:rsidP="0010658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817FF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10658D" w:rsidRPr="00793E1B" w:rsidRDefault="0010658D" w:rsidP="0010658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1B22A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10658D" w:rsidRPr="00793E1B" w:rsidRDefault="0010658D" w:rsidP="0010658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817FF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10658D" w:rsidRPr="00793E1B" w:rsidRDefault="0010658D" w:rsidP="0010658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817FF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10658D" w:rsidRPr="00793E1B" w:rsidRDefault="0010658D" w:rsidP="0010658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817FF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10658D" w:rsidRPr="00793E1B" w:rsidRDefault="0010658D" w:rsidP="0010658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817FF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10658D" w:rsidRPr="00793E1B" w:rsidRDefault="0010658D" w:rsidP="0010658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817FF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10658D" w:rsidRPr="00793E1B" w:rsidRDefault="0010658D" w:rsidP="0010658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817FF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10658D" w:rsidRPr="00793E1B" w:rsidRDefault="0010658D" w:rsidP="0010658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817FF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10658D" w:rsidRPr="00793E1B" w:rsidRDefault="0010658D" w:rsidP="0010658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10658D" w:rsidRPr="00793E1B" w:rsidRDefault="0010658D" w:rsidP="0010658D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фиксацию хода образовательного процесса, </w:t>
      </w:r>
      <w:r w:rsidRPr="00793E1B">
        <w:rPr>
          <w:color w:val="000000"/>
          <w:sz w:val="24"/>
          <w:szCs w:val="24"/>
        </w:rPr>
        <w:lastRenderedPageBreak/>
        <w:t>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10658D" w:rsidRPr="00793E1B" w:rsidRDefault="0010658D" w:rsidP="0010658D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0658D" w:rsidRPr="00793E1B" w:rsidRDefault="0010658D" w:rsidP="0010658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658D" w:rsidRPr="00682A13" w:rsidRDefault="0010658D" w:rsidP="0010658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10658D" w:rsidRPr="00682A13" w:rsidRDefault="0010658D" w:rsidP="0010658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0658D" w:rsidRPr="00682A13" w:rsidRDefault="0010658D" w:rsidP="0010658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10658D" w:rsidRPr="00682A13" w:rsidRDefault="0010658D" w:rsidP="0010658D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10658D" w:rsidRPr="00682A13" w:rsidRDefault="0010658D" w:rsidP="0010658D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0658D" w:rsidRPr="00682A13" w:rsidRDefault="0010658D" w:rsidP="0010658D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0658D" w:rsidRPr="00682A13" w:rsidRDefault="0010658D" w:rsidP="0010658D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0658D" w:rsidRPr="00682A13" w:rsidRDefault="0010658D" w:rsidP="0010658D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0658D" w:rsidRPr="00682A13" w:rsidRDefault="0010658D" w:rsidP="0010658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0658D" w:rsidRPr="00682A13" w:rsidRDefault="0010658D" w:rsidP="0010658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0658D" w:rsidRPr="00682A13" w:rsidRDefault="0010658D" w:rsidP="0010658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0658D" w:rsidRPr="00682A13" w:rsidRDefault="0010658D" w:rsidP="0010658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0658D" w:rsidRPr="00682A13" w:rsidRDefault="0010658D" w:rsidP="0010658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0658D" w:rsidRPr="00682A13" w:rsidRDefault="0010658D" w:rsidP="0010658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0658D" w:rsidRPr="00682A13" w:rsidRDefault="0010658D" w:rsidP="0010658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10658D" w:rsidRPr="00682A13" w:rsidRDefault="0010658D" w:rsidP="0010658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0658D" w:rsidRPr="00682A13" w:rsidRDefault="0010658D" w:rsidP="0010658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10658D" w:rsidRPr="00682A13" w:rsidRDefault="0010658D" w:rsidP="0010658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10658D" w:rsidRPr="00682A13" w:rsidRDefault="0010658D" w:rsidP="0010658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10658D" w:rsidRPr="00682A13" w:rsidRDefault="0010658D" w:rsidP="0010658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10658D" w:rsidRPr="00682A13" w:rsidRDefault="0010658D" w:rsidP="0010658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10658D" w:rsidRPr="00682A13" w:rsidRDefault="0010658D" w:rsidP="0010658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10658D" w:rsidRPr="00682A13" w:rsidRDefault="0010658D" w:rsidP="0010658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lastRenderedPageBreak/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10658D" w:rsidRPr="00682A13" w:rsidRDefault="0010658D" w:rsidP="0010658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10658D" w:rsidRPr="00682A13" w:rsidRDefault="0010658D" w:rsidP="0010658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0658D" w:rsidRPr="00682A13" w:rsidRDefault="0010658D" w:rsidP="0010658D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10658D" w:rsidRDefault="0010658D" w:rsidP="0010658D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10658D" w:rsidRPr="00793E1B" w:rsidRDefault="0010658D" w:rsidP="0010658D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0658D" w:rsidRPr="000D04DB" w:rsidRDefault="0010658D" w:rsidP="0010658D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0658D" w:rsidRPr="000D04DB" w:rsidRDefault="0010658D" w:rsidP="0010658D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0658D" w:rsidRPr="000D04DB" w:rsidRDefault="0010658D" w:rsidP="0010658D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10658D" w:rsidRPr="000D04DB" w:rsidRDefault="0010658D" w:rsidP="0010658D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10658D" w:rsidRPr="000D04DB" w:rsidRDefault="0010658D" w:rsidP="0010658D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 xml:space="preserve">, </w:t>
      </w:r>
      <w:r w:rsidRPr="000D04DB">
        <w:rPr>
          <w:sz w:val="24"/>
          <w:szCs w:val="24"/>
        </w:rPr>
        <w:lastRenderedPageBreak/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10658D" w:rsidRPr="000D04DB" w:rsidRDefault="0010658D" w:rsidP="0010658D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0658D" w:rsidRPr="000D04DB" w:rsidRDefault="0010658D" w:rsidP="0010658D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B22AC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10658D" w:rsidRPr="000D04DB" w:rsidRDefault="0010658D" w:rsidP="0010658D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10658D" w:rsidRPr="000D04DB" w:rsidRDefault="0010658D" w:rsidP="0010658D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B22AC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5C1236" w:rsidRDefault="005C1236"/>
    <w:sectPr w:rsidR="005C1236" w:rsidSect="00AF61E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1F3"/>
    <w:multiLevelType w:val="hybridMultilevel"/>
    <w:tmpl w:val="C166204E"/>
    <w:lvl w:ilvl="0" w:tplc="9DA64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0A302A"/>
    <w:multiLevelType w:val="hybridMultilevel"/>
    <w:tmpl w:val="820A496E"/>
    <w:lvl w:ilvl="0" w:tplc="B51220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973C1"/>
    <w:multiLevelType w:val="hybridMultilevel"/>
    <w:tmpl w:val="1564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7223"/>
    <w:multiLevelType w:val="hybridMultilevel"/>
    <w:tmpl w:val="0FE64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0141A"/>
    <w:multiLevelType w:val="hybridMultilevel"/>
    <w:tmpl w:val="C1685100"/>
    <w:lvl w:ilvl="0" w:tplc="D55CC8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D0069"/>
    <w:multiLevelType w:val="hybridMultilevel"/>
    <w:tmpl w:val="D9F641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15F471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64292"/>
    <w:multiLevelType w:val="hybridMultilevel"/>
    <w:tmpl w:val="3E849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7C1B8A"/>
    <w:multiLevelType w:val="hybridMultilevel"/>
    <w:tmpl w:val="6CC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27B76"/>
    <w:multiLevelType w:val="hybridMultilevel"/>
    <w:tmpl w:val="082E3F9C"/>
    <w:lvl w:ilvl="0" w:tplc="D55CC8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3F2B1B"/>
    <w:multiLevelType w:val="hybridMultilevel"/>
    <w:tmpl w:val="C9601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1BD0C51"/>
    <w:multiLevelType w:val="hybridMultilevel"/>
    <w:tmpl w:val="EB7E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F2791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866D8"/>
    <w:multiLevelType w:val="hybridMultilevel"/>
    <w:tmpl w:val="E348C5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A594B"/>
    <w:multiLevelType w:val="hybridMultilevel"/>
    <w:tmpl w:val="C54810F4"/>
    <w:lvl w:ilvl="0" w:tplc="D55CC8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B2039"/>
    <w:multiLevelType w:val="hybridMultilevel"/>
    <w:tmpl w:val="D2800CB8"/>
    <w:lvl w:ilvl="0" w:tplc="8110B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03C1D76"/>
    <w:multiLevelType w:val="hybridMultilevel"/>
    <w:tmpl w:val="BBBC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1445"/>
    <w:multiLevelType w:val="hybridMultilevel"/>
    <w:tmpl w:val="AFCE207C"/>
    <w:lvl w:ilvl="0" w:tplc="D55CC8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61529"/>
    <w:multiLevelType w:val="hybridMultilevel"/>
    <w:tmpl w:val="E544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A4661"/>
    <w:multiLevelType w:val="hybridMultilevel"/>
    <w:tmpl w:val="67F8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147F32"/>
    <w:multiLevelType w:val="hybridMultilevel"/>
    <w:tmpl w:val="CAF0F504"/>
    <w:lvl w:ilvl="0" w:tplc="D55CC8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02EFC"/>
    <w:multiLevelType w:val="hybridMultilevel"/>
    <w:tmpl w:val="8088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72529C"/>
    <w:multiLevelType w:val="hybridMultilevel"/>
    <w:tmpl w:val="DE6E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6747B"/>
    <w:multiLevelType w:val="hybridMultilevel"/>
    <w:tmpl w:val="60565862"/>
    <w:lvl w:ilvl="0" w:tplc="84B804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7FF1197F"/>
    <w:multiLevelType w:val="hybridMultilevel"/>
    <w:tmpl w:val="B76C495E"/>
    <w:lvl w:ilvl="0" w:tplc="D55CC8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16"/>
  </w:num>
  <w:num w:numId="8">
    <w:abstractNumId w:val="14"/>
  </w:num>
  <w:num w:numId="9">
    <w:abstractNumId w:val="23"/>
  </w:num>
  <w:num w:numId="10">
    <w:abstractNumId w:val="22"/>
  </w:num>
  <w:num w:numId="11">
    <w:abstractNumId w:val="13"/>
  </w:num>
  <w:num w:numId="12">
    <w:abstractNumId w:val="9"/>
  </w:num>
  <w:num w:numId="13">
    <w:abstractNumId w:val="3"/>
  </w:num>
  <w:num w:numId="14">
    <w:abstractNumId w:val="31"/>
  </w:num>
  <w:num w:numId="15">
    <w:abstractNumId w:val="11"/>
  </w:num>
  <w:num w:numId="16">
    <w:abstractNumId w:val="26"/>
  </w:num>
  <w:num w:numId="17">
    <w:abstractNumId w:val="33"/>
  </w:num>
  <w:num w:numId="18">
    <w:abstractNumId w:val="29"/>
  </w:num>
  <w:num w:numId="19">
    <w:abstractNumId w:val="4"/>
  </w:num>
  <w:num w:numId="20">
    <w:abstractNumId w:val="25"/>
  </w:num>
  <w:num w:numId="21">
    <w:abstractNumId w:val="20"/>
  </w:num>
  <w:num w:numId="22">
    <w:abstractNumId w:val="12"/>
  </w:num>
  <w:num w:numId="23">
    <w:abstractNumId w:val="27"/>
  </w:num>
  <w:num w:numId="24">
    <w:abstractNumId w:val="28"/>
  </w:num>
  <w:num w:numId="25">
    <w:abstractNumId w:val="17"/>
  </w:num>
  <w:num w:numId="26">
    <w:abstractNumId w:val="19"/>
  </w:num>
  <w:num w:numId="27">
    <w:abstractNumId w:val="8"/>
  </w:num>
  <w:num w:numId="28">
    <w:abstractNumId w:val="30"/>
  </w:num>
  <w:num w:numId="29">
    <w:abstractNumId w:val="0"/>
  </w:num>
  <w:num w:numId="30">
    <w:abstractNumId w:val="3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8"/>
  </w:num>
  <w:num w:numId="34">
    <w:abstractNumId w:val="2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3E7"/>
    <w:rsid w:val="00032EDF"/>
    <w:rsid w:val="0004162A"/>
    <w:rsid w:val="0004766B"/>
    <w:rsid w:val="00083ADC"/>
    <w:rsid w:val="00096258"/>
    <w:rsid w:val="000A0632"/>
    <w:rsid w:val="000B0641"/>
    <w:rsid w:val="000C438B"/>
    <w:rsid w:val="000D55ED"/>
    <w:rsid w:val="00105472"/>
    <w:rsid w:val="0010658D"/>
    <w:rsid w:val="0011042A"/>
    <w:rsid w:val="00182628"/>
    <w:rsid w:val="001B22AC"/>
    <w:rsid w:val="001F3877"/>
    <w:rsid w:val="001F6C0C"/>
    <w:rsid w:val="00251B8C"/>
    <w:rsid w:val="002608CD"/>
    <w:rsid w:val="002A54A8"/>
    <w:rsid w:val="002C4FBF"/>
    <w:rsid w:val="002D67D9"/>
    <w:rsid w:val="00344DC3"/>
    <w:rsid w:val="00350805"/>
    <w:rsid w:val="003608E2"/>
    <w:rsid w:val="00423094"/>
    <w:rsid w:val="004300F4"/>
    <w:rsid w:val="0049096A"/>
    <w:rsid w:val="004920F6"/>
    <w:rsid w:val="004C618D"/>
    <w:rsid w:val="00521C5E"/>
    <w:rsid w:val="00554BBC"/>
    <w:rsid w:val="00555AE5"/>
    <w:rsid w:val="00583BFC"/>
    <w:rsid w:val="005C1236"/>
    <w:rsid w:val="00614A70"/>
    <w:rsid w:val="00654F64"/>
    <w:rsid w:val="00674E5E"/>
    <w:rsid w:val="006C2399"/>
    <w:rsid w:val="006F4945"/>
    <w:rsid w:val="00763DA9"/>
    <w:rsid w:val="0076605C"/>
    <w:rsid w:val="00766C17"/>
    <w:rsid w:val="007D0142"/>
    <w:rsid w:val="007D7003"/>
    <w:rsid w:val="007E1BE2"/>
    <w:rsid w:val="007E3ECC"/>
    <w:rsid w:val="007F2A88"/>
    <w:rsid w:val="00817FFD"/>
    <w:rsid w:val="0085266A"/>
    <w:rsid w:val="008629E4"/>
    <w:rsid w:val="0088113D"/>
    <w:rsid w:val="008B0D9B"/>
    <w:rsid w:val="008E73E7"/>
    <w:rsid w:val="00991817"/>
    <w:rsid w:val="00A42917"/>
    <w:rsid w:val="00A636AF"/>
    <w:rsid w:val="00AA275D"/>
    <w:rsid w:val="00AF61EC"/>
    <w:rsid w:val="00B01F2C"/>
    <w:rsid w:val="00B46758"/>
    <w:rsid w:val="00B87AA4"/>
    <w:rsid w:val="00C6741C"/>
    <w:rsid w:val="00CF0B0D"/>
    <w:rsid w:val="00D004A9"/>
    <w:rsid w:val="00D1144E"/>
    <w:rsid w:val="00D1228C"/>
    <w:rsid w:val="00DD25B1"/>
    <w:rsid w:val="00DE5D93"/>
    <w:rsid w:val="00DF5364"/>
    <w:rsid w:val="00DF5BD1"/>
    <w:rsid w:val="00E50736"/>
    <w:rsid w:val="00EA1A23"/>
    <w:rsid w:val="00EC64A8"/>
    <w:rsid w:val="00F51619"/>
    <w:rsid w:val="00F80D36"/>
    <w:rsid w:val="00FD0E3D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3E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3E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8E73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8E73E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8E73E7"/>
    <w:rPr>
      <w:rFonts w:ascii="Times New Roman" w:hAnsi="Times New Roman"/>
      <w:sz w:val="31"/>
      <w:szCs w:val="31"/>
    </w:rPr>
  </w:style>
  <w:style w:type="table" w:styleId="a6">
    <w:name w:val="Table Grid"/>
    <w:basedOn w:val="a1"/>
    <w:uiPriority w:val="39"/>
    <w:rsid w:val="008E73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8E73E7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 w:cstheme="minorBidi"/>
      <w:sz w:val="31"/>
      <w:szCs w:val="31"/>
      <w:lang w:eastAsia="en-US"/>
    </w:rPr>
  </w:style>
  <w:style w:type="character" w:styleId="a8">
    <w:name w:val="Hyperlink"/>
    <w:uiPriority w:val="99"/>
    <w:unhideWhenUsed/>
    <w:rsid w:val="008E73E7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8E73E7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8E7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E73E7"/>
    <w:rPr>
      <w:sz w:val="24"/>
      <w:szCs w:val="24"/>
    </w:rPr>
  </w:style>
  <w:style w:type="character" w:styleId="ab">
    <w:name w:val="footnote reference"/>
    <w:uiPriority w:val="99"/>
    <w:unhideWhenUsed/>
    <w:rsid w:val="008E73E7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8E73E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8E73E7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8E73E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8E73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8E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8E7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8E73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8E73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8E73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E73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3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E73E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7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E73E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E73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9">
    <w:name w:val="Font Style79"/>
    <w:rsid w:val="008E73E7"/>
    <w:rPr>
      <w:rFonts w:ascii="Times New Roman" w:hAnsi="Times New Roman" w:cs="Times New Roman" w:hint="default"/>
      <w:sz w:val="22"/>
      <w:szCs w:val="22"/>
    </w:rPr>
  </w:style>
  <w:style w:type="paragraph" w:customStyle="1" w:styleId="Normal1">
    <w:name w:val="Normal1"/>
    <w:rsid w:val="00CF0B0D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uiPriority w:val="99"/>
    <w:rsid w:val="00654F64"/>
    <w:pPr>
      <w:widowControl/>
      <w:autoSpaceDE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D1144E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83B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629E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62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DF5BD1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08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0415.html&#160;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2075.html&#160;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3737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1950&#160;&#160;&#160;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2062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5455</Words>
  <Characters>31098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Хохлова</dc:creator>
  <cp:lastModifiedBy>Mark Bernstorf</cp:lastModifiedBy>
  <cp:revision>24</cp:revision>
  <cp:lastPrinted>2019-08-22T03:03:00Z</cp:lastPrinted>
  <dcterms:created xsi:type="dcterms:W3CDTF">2018-11-28T04:55:00Z</dcterms:created>
  <dcterms:modified xsi:type="dcterms:W3CDTF">2022-11-13T09:07:00Z</dcterms:modified>
</cp:coreProperties>
</file>